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A775B8">
      <w:pPr>
        <w:jc w:val="center"/>
        <w:rPr>
          <w:rFonts w:hint="eastAsia" w:ascii="黑体" w:hAnsi="黑体" w:eastAsia="黑体" w:cs="黑体"/>
          <w:sz w:val="32"/>
          <w:szCs w:val="32"/>
        </w:rPr>
      </w:pPr>
      <w:r>
        <w:rPr>
          <w:rFonts w:hint="eastAsia" w:ascii="黑体" w:hAnsi="黑体" w:eastAsia="黑体" w:cs="黑体"/>
          <w:sz w:val="32"/>
          <w:szCs w:val="32"/>
        </w:rPr>
        <w:t>简历设计大赛规则与评奖细则</w:t>
      </w:r>
    </w:p>
    <w:p w14:paraId="2D0E9FFB">
      <w:pPr>
        <w:rPr>
          <w:rFonts w:hint="eastAsia" w:ascii="黑体" w:hAnsi="黑体" w:eastAsia="黑体" w:cs="黑体"/>
          <w:sz w:val="32"/>
          <w:szCs w:val="32"/>
        </w:rPr>
      </w:pPr>
      <w:r>
        <w:rPr>
          <w:rFonts w:hint="eastAsia" w:ascii="黑体" w:hAnsi="黑体" w:eastAsia="黑体" w:cs="黑体"/>
          <w:sz w:val="32"/>
          <w:szCs w:val="32"/>
        </w:rPr>
        <w:t>一、比赛宗旨与原则</w:t>
      </w:r>
    </w:p>
    <w:p w14:paraId="36B9DA56">
      <w:pPr>
        <w:ind w:firstLine="420" w:firstLineChars="0"/>
        <w:rPr>
          <w:rFonts w:hint="eastAsia" w:ascii="仿宋" w:hAnsi="仿宋" w:eastAsia="仿宋" w:cs="仿宋"/>
          <w:sz w:val="32"/>
          <w:szCs w:val="32"/>
        </w:rPr>
      </w:pPr>
      <w:r>
        <w:rPr>
          <w:rFonts w:hint="eastAsia" w:ascii="仿宋" w:hAnsi="仿宋" w:eastAsia="仿宋" w:cs="仿宋"/>
          <w:sz w:val="32"/>
          <w:szCs w:val="32"/>
        </w:rPr>
        <w:t>为提升各年级同学的简历制作与设计能力，特举办本次简历设计大赛。本次比赛遵循 “设计优先，公平竞争” 的核心原则。评分的重点在于简历的视觉美感、排版规范性、创意设计以及信息组织能力，而非简历中所陈述的个人经历内容。大一同学与高年级同学将使用同一套评分标准，确保评比公平。</w:t>
      </w:r>
    </w:p>
    <w:p w14:paraId="59D944B4">
      <w:pPr>
        <w:rPr>
          <w:rFonts w:hint="eastAsia" w:ascii="仿宋" w:hAnsi="仿宋" w:eastAsia="仿宋" w:cs="仿宋"/>
          <w:sz w:val="32"/>
          <w:szCs w:val="32"/>
        </w:rPr>
      </w:pPr>
    </w:p>
    <w:p w14:paraId="3C9F44D6">
      <w:pPr>
        <w:rPr>
          <w:rFonts w:hint="eastAsia" w:ascii="黑体" w:hAnsi="黑体" w:eastAsia="黑体" w:cs="黑体"/>
          <w:sz w:val="32"/>
          <w:szCs w:val="32"/>
        </w:rPr>
      </w:pPr>
      <w:r>
        <w:rPr>
          <w:rFonts w:hint="eastAsia" w:ascii="黑体" w:hAnsi="黑体" w:eastAsia="黑体" w:cs="黑体"/>
          <w:sz w:val="32"/>
          <w:szCs w:val="32"/>
        </w:rPr>
        <w:t>二、参赛作品要求</w:t>
      </w:r>
    </w:p>
    <w:p w14:paraId="455195C1">
      <w:pPr>
        <w:rPr>
          <w:rFonts w:hint="eastAsia" w:ascii="仿宋" w:hAnsi="仿宋" w:eastAsia="仿宋" w:cs="仿宋"/>
          <w:sz w:val="32"/>
          <w:szCs w:val="32"/>
        </w:rPr>
      </w:pPr>
      <w:r>
        <w:rPr>
          <w:rFonts w:hint="eastAsia" w:ascii="仿宋" w:hAnsi="仿宋" w:eastAsia="仿宋" w:cs="仿宋"/>
          <w:sz w:val="32"/>
          <w:szCs w:val="32"/>
        </w:rPr>
        <w:t>1. 参赛组别与内容来源：</w:t>
      </w:r>
    </w:p>
    <w:p w14:paraId="58163166">
      <w:pPr>
        <w:rPr>
          <w:rFonts w:hint="eastAsia" w:ascii="仿宋" w:hAnsi="仿宋" w:eastAsia="仿宋" w:cs="仿宋"/>
          <w:sz w:val="32"/>
          <w:szCs w:val="32"/>
        </w:rPr>
      </w:pPr>
      <w:r>
        <w:rPr>
          <w:rFonts w:hint="eastAsia" w:ascii="仿宋" w:hAnsi="仿宋" w:eastAsia="仿宋" w:cs="仿宋"/>
          <w:sz w:val="32"/>
          <w:szCs w:val="32"/>
        </w:rPr>
        <w:t xml:space="preserve">   大一同学：需基于</w:t>
      </w:r>
      <w:r>
        <w:rPr>
          <w:rFonts w:hint="eastAsia" w:ascii="仿宋" w:hAnsi="仿宋" w:eastAsia="仿宋" w:cs="仿宋"/>
          <w:sz w:val="32"/>
          <w:szCs w:val="32"/>
          <w:lang w:val="en-US" w:eastAsia="zh-CN"/>
        </w:rPr>
        <w:t>合作发展部</w:t>
      </w:r>
      <w:r>
        <w:rPr>
          <w:rFonts w:hint="eastAsia" w:ascii="仿宋" w:hAnsi="仿宋" w:eastAsia="仿宋" w:cs="仿宋"/>
          <w:sz w:val="32"/>
          <w:szCs w:val="32"/>
        </w:rPr>
        <w:t>提供的统一文字素材进行简历设计。重点考察对给定信息的提炼、整合和版面设计能力。</w:t>
      </w:r>
    </w:p>
    <w:p w14:paraId="35DA8FB9">
      <w:pPr>
        <w:rPr>
          <w:rFonts w:hint="eastAsia" w:ascii="仿宋" w:hAnsi="仿宋" w:eastAsia="仿宋" w:cs="仿宋"/>
          <w:sz w:val="32"/>
          <w:szCs w:val="32"/>
        </w:rPr>
      </w:pPr>
      <w:r>
        <w:rPr>
          <w:rFonts w:hint="eastAsia" w:ascii="仿宋" w:hAnsi="仿宋" w:eastAsia="仿宋" w:cs="仿宋"/>
          <w:sz w:val="32"/>
          <w:szCs w:val="32"/>
        </w:rPr>
        <w:t xml:space="preserve">   大二及以上同学：需基于个人真实经历和履历进行简历设计，确保内容真实可信。重点考察个人信息的可视化呈现与版面设计能力。</w:t>
      </w:r>
    </w:p>
    <w:p w14:paraId="487E4941">
      <w:pPr>
        <w:rPr>
          <w:rFonts w:hint="eastAsia" w:ascii="仿宋" w:hAnsi="仿宋" w:eastAsia="仿宋" w:cs="仿宋"/>
          <w:sz w:val="32"/>
          <w:szCs w:val="32"/>
        </w:rPr>
      </w:pPr>
      <w:r>
        <w:rPr>
          <w:rFonts w:hint="eastAsia" w:ascii="仿宋" w:hAnsi="仿宋" w:eastAsia="仿宋" w:cs="仿宋"/>
          <w:sz w:val="32"/>
          <w:szCs w:val="32"/>
        </w:rPr>
        <w:t>2. 作品核心要求：</w:t>
      </w:r>
    </w:p>
    <w:p w14:paraId="24519218">
      <w:pPr>
        <w:rPr>
          <w:rFonts w:hint="eastAsia" w:ascii="仿宋" w:hAnsi="仿宋" w:eastAsia="仿宋" w:cs="仿宋"/>
          <w:sz w:val="32"/>
          <w:szCs w:val="32"/>
        </w:rPr>
      </w:pPr>
      <w:r>
        <w:rPr>
          <w:rFonts w:hint="eastAsia" w:ascii="仿宋" w:hAnsi="仿宋" w:eastAsia="仿宋" w:cs="仿宋"/>
          <w:sz w:val="32"/>
          <w:szCs w:val="32"/>
        </w:rPr>
        <w:t xml:space="preserve">   设计自主性：所有简历必须为原创设计，不得直接使用从网上下载的、未作创造性修改的简历模板。</w:t>
      </w:r>
    </w:p>
    <w:p w14:paraId="150B729C">
      <w:pPr>
        <w:rPr>
          <w:rFonts w:hint="eastAsia" w:ascii="仿宋" w:hAnsi="仿宋" w:eastAsia="仿宋" w:cs="仿宋"/>
          <w:sz w:val="32"/>
          <w:szCs w:val="32"/>
        </w:rPr>
      </w:pPr>
      <w:r>
        <w:rPr>
          <w:rFonts w:hint="eastAsia" w:ascii="仿宋" w:hAnsi="仿宋" w:eastAsia="仿宋" w:cs="仿宋"/>
          <w:sz w:val="32"/>
          <w:szCs w:val="32"/>
        </w:rPr>
        <w:t xml:space="preserve">  </w:t>
      </w:r>
    </w:p>
    <w:p w14:paraId="34ADF573">
      <w:pPr>
        <w:rPr>
          <w:rFonts w:hint="eastAsia" w:ascii="黑体" w:hAnsi="黑体" w:eastAsia="黑体" w:cs="黑体"/>
          <w:sz w:val="32"/>
          <w:szCs w:val="32"/>
        </w:rPr>
      </w:pPr>
      <w:r>
        <w:rPr>
          <w:rFonts w:hint="eastAsia" w:ascii="黑体" w:hAnsi="黑体" w:eastAsia="黑体" w:cs="黑体"/>
          <w:sz w:val="32"/>
          <w:szCs w:val="32"/>
        </w:rPr>
        <w:t>三、评分标准（总分100分）</w:t>
      </w:r>
    </w:p>
    <w:p w14:paraId="386A5C7E">
      <w:pPr>
        <w:ind w:firstLine="420" w:firstLineChars="0"/>
        <w:rPr>
          <w:rFonts w:hint="eastAsia" w:ascii="仿宋" w:hAnsi="仿宋" w:eastAsia="仿宋" w:cs="仿宋"/>
          <w:sz w:val="32"/>
          <w:szCs w:val="32"/>
        </w:rPr>
      </w:pPr>
      <w:r>
        <w:rPr>
          <w:rFonts w:hint="eastAsia" w:ascii="仿宋" w:hAnsi="仿宋" w:eastAsia="仿宋" w:cs="仿宋"/>
          <w:sz w:val="32"/>
          <w:szCs w:val="32"/>
        </w:rPr>
        <w:t>评分将完全侧重于简历的呈现形式，具体细则如下：</w:t>
      </w:r>
    </w:p>
    <w:p w14:paraId="30ECBE38">
      <w:pPr>
        <w:numPr>
          <w:ilvl w:val="0"/>
          <w:numId w:val="1"/>
        </w:numPr>
        <w:rPr>
          <w:rFonts w:hint="eastAsia" w:ascii="仿宋" w:hAnsi="仿宋" w:eastAsia="仿宋" w:cs="仿宋"/>
          <w:sz w:val="32"/>
          <w:szCs w:val="32"/>
        </w:rPr>
      </w:pPr>
      <w:r>
        <w:rPr>
          <w:rFonts w:hint="eastAsia" w:ascii="仿宋" w:hAnsi="仿宋" w:eastAsia="仿宋" w:cs="仿宋"/>
          <w:sz w:val="32"/>
          <w:szCs w:val="32"/>
        </w:rPr>
        <w:t xml:space="preserve">版面设计与美观度 40分 </w:t>
      </w:r>
    </w:p>
    <w:p w14:paraId="3C5BA002">
      <w:pPr>
        <w:numPr>
          <w:ilvl w:val="0"/>
          <w:numId w:val="0"/>
        </w:numPr>
        <w:ind w:firstLine="420" w:firstLineChars="0"/>
        <w:rPr>
          <w:rFonts w:hint="eastAsia" w:ascii="仿宋" w:hAnsi="仿宋" w:eastAsia="仿宋" w:cs="仿宋"/>
          <w:sz w:val="32"/>
          <w:szCs w:val="32"/>
        </w:rPr>
      </w:pPr>
      <w:r>
        <w:rPr>
          <w:rFonts w:hint="eastAsia" w:ascii="仿宋" w:hAnsi="仿宋" w:eastAsia="仿宋" w:cs="仿宋"/>
          <w:sz w:val="32"/>
          <w:szCs w:val="32"/>
        </w:rPr>
        <w:t>格式规范：页面布局合理，上下左右留白恰当，符合阅读习惯。视觉美感：整体设计简洁大方，色彩搭配和谐，具有视觉吸引力。</w:t>
      </w:r>
    </w:p>
    <w:p w14:paraId="1F1FAEEA">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字体排版：字体、字号、行距选择恰当，层次分明，重点突出，便于阅读。</w:t>
      </w:r>
    </w:p>
    <w:p w14:paraId="3C477B99">
      <w:pPr>
        <w:numPr>
          <w:ilvl w:val="0"/>
          <w:numId w:val="1"/>
        </w:numPr>
        <w:ind w:left="0" w:leftChars="0" w:firstLine="0" w:firstLineChars="0"/>
        <w:rPr>
          <w:rFonts w:hint="eastAsia" w:ascii="仿宋" w:hAnsi="仿宋" w:eastAsia="仿宋" w:cs="仿宋"/>
          <w:sz w:val="32"/>
          <w:szCs w:val="32"/>
        </w:rPr>
      </w:pPr>
      <w:r>
        <w:rPr>
          <w:rFonts w:hint="eastAsia" w:ascii="仿宋" w:hAnsi="仿宋" w:eastAsia="仿宋" w:cs="仿宋"/>
          <w:sz w:val="32"/>
          <w:szCs w:val="32"/>
        </w:rPr>
        <w:t xml:space="preserve">排版规范性与逻辑性 30分 </w:t>
      </w:r>
    </w:p>
    <w:p w14:paraId="1E4E4954">
      <w:pPr>
        <w:numPr>
          <w:ilvl w:val="0"/>
          <w:numId w:val="0"/>
        </w:numPr>
        <w:ind w:leftChars="0" w:firstLine="420" w:firstLineChars="0"/>
        <w:rPr>
          <w:rFonts w:hint="eastAsia" w:ascii="仿宋" w:hAnsi="仿宋" w:eastAsia="仿宋" w:cs="仿宋"/>
          <w:sz w:val="32"/>
          <w:szCs w:val="32"/>
        </w:rPr>
      </w:pPr>
      <w:r>
        <w:rPr>
          <w:rFonts w:hint="eastAsia" w:ascii="仿宋" w:hAnsi="仿宋" w:eastAsia="仿宋" w:cs="仿宋"/>
          <w:sz w:val="32"/>
          <w:szCs w:val="32"/>
        </w:rPr>
        <w:t>结构清晰：模块划分明确（如教育背景、实践经历等），顺序合乎逻辑。</w:t>
      </w:r>
    </w:p>
    <w:p w14:paraId="77282ACD">
      <w:pPr>
        <w:numPr>
          <w:ilvl w:val="0"/>
          <w:numId w:val="0"/>
        </w:numPr>
        <w:ind w:leftChars="0" w:firstLine="420" w:firstLineChars="0"/>
        <w:rPr>
          <w:rFonts w:hint="eastAsia" w:ascii="仿宋" w:hAnsi="仿宋" w:eastAsia="仿宋" w:cs="仿宋"/>
          <w:sz w:val="32"/>
          <w:szCs w:val="32"/>
        </w:rPr>
      </w:pPr>
      <w:r>
        <w:rPr>
          <w:rFonts w:hint="eastAsia" w:ascii="仿宋" w:hAnsi="仿宋" w:eastAsia="仿宋" w:cs="仿宋"/>
          <w:sz w:val="32"/>
          <w:szCs w:val="32"/>
        </w:rPr>
        <w:t>条理清楚：信息排列整齐，有良好的对齐和对位关系，阅读动线顺畅。</w:t>
      </w:r>
    </w:p>
    <w:p w14:paraId="05298D15">
      <w:pPr>
        <w:numPr>
          <w:ilvl w:val="0"/>
          <w:numId w:val="0"/>
        </w:numPr>
        <w:ind w:leftChars="0" w:firstLine="420" w:firstLineChars="0"/>
        <w:rPr>
          <w:rFonts w:hint="eastAsia" w:ascii="仿宋" w:hAnsi="仿宋" w:eastAsia="仿宋" w:cs="仿宋"/>
          <w:sz w:val="32"/>
          <w:szCs w:val="32"/>
        </w:rPr>
      </w:pPr>
      <w:r>
        <w:rPr>
          <w:rFonts w:hint="eastAsia" w:ascii="仿宋" w:hAnsi="仿宋" w:eastAsia="仿宋" w:cs="仿宋"/>
          <w:sz w:val="32"/>
          <w:szCs w:val="32"/>
        </w:rPr>
        <w:t>细节严谨：无错别字、标点误用等低级错误。</w:t>
      </w:r>
    </w:p>
    <w:p w14:paraId="50BABA16">
      <w:pPr>
        <w:numPr>
          <w:ilvl w:val="0"/>
          <w:numId w:val="1"/>
        </w:numPr>
        <w:ind w:left="0" w:leftChars="0" w:firstLine="0" w:firstLineChars="0"/>
        <w:rPr>
          <w:rFonts w:hint="eastAsia" w:ascii="仿宋" w:hAnsi="仿宋" w:eastAsia="仿宋" w:cs="仿宋"/>
          <w:sz w:val="32"/>
          <w:szCs w:val="32"/>
        </w:rPr>
      </w:pPr>
      <w:r>
        <w:rPr>
          <w:rFonts w:hint="eastAsia" w:ascii="仿宋" w:hAnsi="仿宋" w:eastAsia="仿宋" w:cs="仿宋"/>
          <w:sz w:val="32"/>
          <w:szCs w:val="32"/>
        </w:rPr>
        <w:t xml:space="preserve">创意与个性化 30分 </w:t>
      </w:r>
    </w:p>
    <w:p w14:paraId="6DCBF0FA">
      <w:pPr>
        <w:numPr>
          <w:ilvl w:val="0"/>
          <w:numId w:val="0"/>
        </w:numPr>
        <w:ind w:leftChars="0" w:firstLine="420" w:firstLineChars="0"/>
        <w:rPr>
          <w:rFonts w:hint="eastAsia" w:ascii="仿宋" w:hAnsi="仿宋" w:eastAsia="仿宋" w:cs="仿宋"/>
          <w:sz w:val="32"/>
          <w:szCs w:val="32"/>
        </w:rPr>
      </w:pPr>
      <w:r>
        <w:rPr>
          <w:rFonts w:hint="eastAsia" w:ascii="仿宋" w:hAnsi="仿宋" w:eastAsia="仿宋" w:cs="仿宋"/>
          <w:sz w:val="32"/>
          <w:szCs w:val="32"/>
        </w:rPr>
        <w:t>创意设计：构思新颖，设计元素有独特创意，能令人印象深刻。</w:t>
      </w:r>
    </w:p>
    <w:p w14:paraId="5D00B753">
      <w:pPr>
        <w:numPr>
          <w:ilvl w:val="0"/>
          <w:numId w:val="0"/>
        </w:numPr>
        <w:ind w:leftChars="0" w:firstLine="420" w:firstLineChars="0"/>
        <w:rPr>
          <w:rFonts w:hint="eastAsia" w:ascii="仿宋" w:hAnsi="仿宋" w:eastAsia="仿宋" w:cs="仿宋"/>
          <w:sz w:val="32"/>
          <w:szCs w:val="32"/>
        </w:rPr>
      </w:pPr>
      <w:r>
        <w:rPr>
          <w:rFonts w:hint="eastAsia" w:ascii="仿宋" w:hAnsi="仿宋" w:eastAsia="仿宋" w:cs="仿宋"/>
          <w:sz w:val="32"/>
          <w:szCs w:val="32"/>
        </w:rPr>
        <w:t>个性表达：能通过设计风格展现个性，避免千篇一律，具有辨识度。</w:t>
      </w:r>
    </w:p>
    <w:p w14:paraId="49910D06">
      <w:pPr>
        <w:rPr>
          <w:rFonts w:hint="eastAsia" w:ascii="仿宋" w:hAnsi="仿宋" w:eastAsia="仿宋" w:cs="仿宋"/>
          <w:sz w:val="32"/>
          <w:szCs w:val="32"/>
        </w:rPr>
      </w:pPr>
    </w:p>
    <w:p w14:paraId="61AD4416">
      <w:pPr>
        <w:rPr>
          <w:rFonts w:hint="default" w:ascii="仿宋" w:hAnsi="仿宋" w:eastAsia="仿宋" w:cs="仿宋"/>
          <w:sz w:val="32"/>
          <w:szCs w:val="32"/>
          <w:lang w:val="en-US" w:eastAsia="zh-CN"/>
        </w:rPr>
      </w:pPr>
      <w:r>
        <w:rPr>
          <w:rFonts w:hint="eastAsia" w:ascii="黑体" w:hAnsi="黑体" w:eastAsia="黑体" w:cs="黑体"/>
          <w:sz w:val="32"/>
          <w:szCs w:val="32"/>
        </w:rPr>
        <w:t>特别说明：</w:t>
      </w:r>
      <w:r>
        <w:rPr>
          <w:rFonts w:hint="eastAsia" w:ascii="仿宋" w:hAnsi="仿宋" w:eastAsia="仿宋" w:cs="仿宋"/>
          <w:sz w:val="32"/>
          <w:szCs w:val="32"/>
        </w:rPr>
        <w:t>评委在打分时，将完全基于以上三条标准，不会对大一同学模板内容的一致性或高年级同学个人经历的丰富程度进行优劣评判。</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193E7A"/>
    <w:multiLevelType w:val="singleLevel"/>
    <w:tmpl w:val="54193E7A"/>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75084D"/>
    <w:rsid w:val="059554C5"/>
    <w:rsid w:val="17800A42"/>
    <w:rsid w:val="75B54E8B"/>
    <w:rsid w:val="787508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3571</Words>
  <Characters>3955</Characters>
  <Lines>0</Lines>
  <Paragraphs>0</Paragraphs>
  <TotalTime>34</TotalTime>
  <ScaleCrop>false</ScaleCrop>
  <LinksUpToDate>false</LinksUpToDate>
  <CharactersWithSpaces>4153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2025-10-26T12:53:00Z</dcterms:created>
  <dc:creator>WPS_1639841286</dc:creator>
  <cp:lastModifiedBy>WPS_1639841286</cp:lastModifiedBy>
  <dcterms:modified xsi:type="dcterms:W3CDTF">2025-10-28T03:13:28Z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70BE3B601A7140C09DE30CA2CD0E5E07_11</vt:lpwstr>
  </property>
  <property fmtid="{D5CDD505-2E9C-101B-9397-08002B2CF9AE}" pid="4" name="KSOTemplateDocerSaveRecord">
    <vt:lpwstr>eyJoZGlkIjoiYjcwN2NjMDJkYjE3MzZmOGFkZjQ2NGJjYWEyMjBmMGUiLCJ1c2VySWQiOiIxMzA0NjE2NDQ4In0=</vt:lpwstr>
  </property>
</Properties>
</file>