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DCF" w:rsidRPr="001E12B1" w:rsidRDefault="002824C1" w:rsidP="001E12B1">
      <w:pPr>
        <w:spacing w:line="240" w:lineRule="auto"/>
        <w:ind w:firstLineChars="0" w:firstLine="0"/>
        <w:jc w:val="center"/>
        <w:rPr>
          <w:rFonts w:ascii="黑体" w:eastAsia="黑体" w:hAnsi="黑体" w:cs="宋体"/>
          <w:color w:val="000000"/>
          <w:kern w:val="0"/>
          <w:sz w:val="28"/>
          <w:szCs w:val="36"/>
        </w:rPr>
      </w:pPr>
      <w:bookmarkStart w:id="0" w:name="_Toc441492566"/>
      <w:r w:rsidRPr="001E12B1">
        <w:rPr>
          <w:rFonts w:ascii="黑体" w:eastAsia="黑体" w:hAnsi="黑体" w:cs="宋体" w:hint="eastAsia"/>
          <w:color w:val="000000"/>
          <w:kern w:val="0"/>
          <w:sz w:val="28"/>
          <w:szCs w:val="36"/>
        </w:rPr>
        <w:t>【A20】企业风险监控预警平台【鸿程系统】</w:t>
      </w:r>
    </w:p>
    <w:p w:rsidR="00DA4DCF" w:rsidRPr="00BA08EB" w:rsidRDefault="00A17092" w:rsidP="001E12B1">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1.命题方向</w:t>
      </w:r>
    </w:p>
    <w:p w:rsidR="00DA4DCF" w:rsidRPr="001E12B1" w:rsidRDefault="00A17092">
      <w:pPr>
        <w:ind w:firstLine="480"/>
        <w:rPr>
          <w:rFonts w:ascii="仿宋" w:hAnsi="仿宋"/>
          <w:szCs w:val="24"/>
        </w:rPr>
      </w:pPr>
      <w:r w:rsidRPr="001E12B1">
        <w:rPr>
          <w:rFonts w:ascii="仿宋" w:hAnsi="仿宋" w:hint="eastAsia"/>
          <w:szCs w:val="24"/>
        </w:rPr>
        <w:t>企业服务</w:t>
      </w:r>
    </w:p>
    <w:p w:rsidR="00DA4DCF" w:rsidRPr="00BA08EB" w:rsidRDefault="00A17092" w:rsidP="001E12B1">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2.题目类别</w:t>
      </w:r>
    </w:p>
    <w:p w:rsidR="00DA4DCF" w:rsidRPr="001E12B1" w:rsidRDefault="00A17092">
      <w:pPr>
        <w:ind w:firstLine="480"/>
        <w:rPr>
          <w:rFonts w:ascii="仿宋" w:hAnsi="仿宋"/>
          <w:szCs w:val="24"/>
        </w:rPr>
      </w:pPr>
      <w:r w:rsidRPr="001E12B1">
        <w:rPr>
          <w:rFonts w:ascii="仿宋" w:hAnsi="仿宋" w:hint="eastAsia"/>
          <w:szCs w:val="24"/>
        </w:rPr>
        <w:t>应用类</w:t>
      </w:r>
    </w:p>
    <w:p w:rsidR="00DA4DCF" w:rsidRPr="00BA08EB" w:rsidRDefault="00A17092" w:rsidP="001E12B1">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3.题目名称</w:t>
      </w:r>
    </w:p>
    <w:p w:rsidR="00DA4DCF" w:rsidRPr="001E12B1" w:rsidRDefault="00A17092">
      <w:pPr>
        <w:ind w:firstLineChars="0" w:firstLine="420"/>
        <w:rPr>
          <w:rFonts w:ascii="仿宋" w:hAnsi="仿宋"/>
          <w:szCs w:val="24"/>
        </w:rPr>
      </w:pPr>
      <w:r w:rsidRPr="001E12B1">
        <w:rPr>
          <w:rFonts w:ascii="仿宋" w:hAnsi="仿宋" w:hint="eastAsia"/>
          <w:szCs w:val="24"/>
        </w:rPr>
        <w:t>企业风险监控预警平台</w:t>
      </w:r>
    </w:p>
    <w:p w:rsidR="00DA4DCF" w:rsidRPr="00BA08EB" w:rsidRDefault="00A17092" w:rsidP="001E12B1">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4.背景说明</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【整体背景】</w:t>
      </w:r>
    </w:p>
    <w:p w:rsidR="00DA4DCF" w:rsidRPr="001E12B1" w:rsidRDefault="00A17092">
      <w:pPr>
        <w:ind w:firstLine="480"/>
        <w:rPr>
          <w:rFonts w:ascii="仿宋" w:hAnsi="仿宋"/>
          <w:szCs w:val="24"/>
        </w:rPr>
      </w:pPr>
      <w:r w:rsidRPr="001E12B1">
        <w:rPr>
          <w:rFonts w:ascii="仿宋" w:hAnsi="仿宋" w:hint="eastAsia"/>
          <w:szCs w:val="24"/>
        </w:rPr>
        <w:t>企业风险监控预警平台是近年来随着信息技术发展和安全管理需求升级而兴起的重要工具，旨在通过数字化、智能化手段实现对各类企业风险的实时监测、预警和管控。在传统监管模式下，企业风险主要依赖人工巡查和静态数据分析，存在响应滞后、覆盖不全等问题。而现代风险监控预警平台依托物联网（IoT）、人工智能（AI）、大数据分析等技术，能够实现全天候、全方位的动态监测，显著提升风险识别的及时性和准确性。</w:t>
      </w:r>
    </w:p>
    <w:p w:rsidR="00DA4DCF" w:rsidRPr="001E12B1" w:rsidRDefault="00A17092">
      <w:pPr>
        <w:ind w:firstLine="480"/>
        <w:rPr>
          <w:rFonts w:ascii="仿宋" w:hAnsi="仿宋"/>
          <w:szCs w:val="24"/>
        </w:rPr>
      </w:pPr>
      <w:r w:rsidRPr="001E12B1">
        <w:rPr>
          <w:rFonts w:ascii="仿宋" w:hAnsi="仿宋" w:hint="eastAsia"/>
          <w:szCs w:val="24"/>
        </w:rPr>
        <w:t>总体而言，企业风险监控预警平台的发展趋势是向智能化、集成化和协同化演进，通过数据融合和算法优化，推动风险管理从被动应对向主动预防转变，为企业和监管部门提供更高效的安全保障。</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【公司背景】</w:t>
      </w:r>
    </w:p>
    <w:p w:rsidR="00DA4DCF" w:rsidRPr="001E12B1" w:rsidRDefault="00A17092">
      <w:pPr>
        <w:ind w:firstLine="480"/>
        <w:rPr>
          <w:rFonts w:ascii="仿宋" w:hAnsi="仿宋"/>
          <w:szCs w:val="24"/>
        </w:rPr>
      </w:pPr>
      <w:r w:rsidRPr="001E12B1">
        <w:rPr>
          <w:rFonts w:ascii="仿宋" w:hAnsi="仿宋" w:hint="eastAsia"/>
          <w:szCs w:val="24"/>
        </w:rPr>
        <w:t>浙江鸿程计算机系统有限公司（简称：鸿程系统）成立于1996年，目前注册资本14196万元，是由中国电信与浙江省能源集团主要战略投资的信息化服务提供商，通过研究大数据、人工智能等创新技术，专注于面向数据大脑、数据运营等数字智能化场景应用，构建数据应用解决方案和复杂信息系统集成解决方案，致力于为通讯、能源、交通等重点企业提供高效的数字化解决方案和技术服务，为智慧城市建设提供城市数字化转型和城市数据智能运营服务。</w:t>
      </w:r>
    </w:p>
    <w:p w:rsidR="00DA4DCF" w:rsidRPr="001E12B1" w:rsidRDefault="00A17092" w:rsidP="00BA08EB">
      <w:pPr>
        <w:ind w:firstLine="480"/>
        <w:rPr>
          <w:rFonts w:ascii="仿宋" w:hAnsi="仿宋" w:cs="宋体"/>
          <w:b/>
          <w:color w:val="000000"/>
          <w:kern w:val="0"/>
          <w:szCs w:val="24"/>
        </w:rPr>
      </w:pPr>
      <w:r w:rsidRPr="001E12B1">
        <w:rPr>
          <w:rFonts w:ascii="仿宋" w:hAnsi="仿宋" w:hint="eastAsia"/>
          <w:szCs w:val="24"/>
        </w:rPr>
        <w:lastRenderedPageBreak/>
        <w:t>鸿程系统以“创新、沟通、追求卓越”为企业文化的核心理念，倡导“鹰一样的个人，雁一样的团队”企业精神，聚集一流人才，紧跟世界信息技术发展潮流，创建卓越的信息化服务提供商。</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【业务背景】</w:t>
      </w:r>
    </w:p>
    <w:p w:rsidR="00DA4DCF" w:rsidRPr="001E12B1" w:rsidRDefault="00A17092" w:rsidP="00BA08EB">
      <w:pPr>
        <w:ind w:firstLine="480"/>
        <w:rPr>
          <w:rFonts w:ascii="仿宋" w:hAnsi="仿宋"/>
          <w:szCs w:val="24"/>
        </w:rPr>
      </w:pPr>
      <w:r w:rsidRPr="001E12B1">
        <w:rPr>
          <w:rFonts w:ascii="仿宋" w:hAnsi="仿宋"/>
          <w:szCs w:val="24"/>
        </w:rPr>
        <w:t>在当前高度数字化的商业环境中，企业往往运营着多条复杂的业务线，业务规模庞大且数据量呈指数级增长。传统的风险监控方式主要依赖人工巡检和经验判断，难以实现对海量业务数据的全面覆盖和实时监测，容易出现风险识别滞后、预警不及时等问题。</w:t>
      </w:r>
    </w:p>
    <w:p w:rsidR="00DA4DCF" w:rsidRPr="001E12B1" w:rsidRDefault="00A17092" w:rsidP="00BA08EB">
      <w:pPr>
        <w:ind w:firstLine="480"/>
        <w:rPr>
          <w:rFonts w:ascii="仿宋" w:hAnsi="仿宋"/>
          <w:szCs w:val="24"/>
        </w:rPr>
      </w:pPr>
      <w:r w:rsidRPr="001E12B1">
        <w:rPr>
          <w:rFonts w:ascii="仿宋" w:hAnsi="仿宋"/>
          <w:szCs w:val="24"/>
        </w:rPr>
        <w:t>为应对这一挑战，现代企业风险监控预警平台通过智能化技术手段，将各类业务风险指标进行系统化梳理和规则化配置，构建起精准的风险识别体系。平台能够基于预设的业务规则和风险阈值，对全量业务数据进行自动化扫描和智能分析，实现异常情况的实时捕捉和精准告警。这种智能化的监控模式不仅大幅提升了风险识别的效率和准确性，还能通过多维度数据分析，深入挖掘潜在风险隐患。</w:t>
      </w:r>
    </w:p>
    <w:p w:rsidR="00DA4DCF" w:rsidRPr="00BA08EB" w:rsidRDefault="00A17092" w:rsidP="00BA08EB">
      <w:pPr>
        <w:ind w:firstLine="480"/>
        <w:rPr>
          <w:rFonts w:ascii="仿宋" w:hAnsi="仿宋"/>
          <w:szCs w:val="24"/>
        </w:rPr>
      </w:pPr>
      <w:r w:rsidRPr="001E12B1">
        <w:rPr>
          <w:rFonts w:ascii="仿宋" w:hAnsi="仿宋"/>
          <w:szCs w:val="24"/>
        </w:rPr>
        <w:t>同时，该平台支持灵活的策略配置，可根据不同业务线的特点定制专属监控规则，满足企业多元化业务场景的风险管理需求。通过建立标准化的预警处置流程，平台能够为企业和监管部门提供及时、可靠的风险信息，显著提升风险应对的时效性和有效性，为业务安全运营构筑坚实的数字化防线。</w:t>
      </w:r>
    </w:p>
    <w:p w:rsidR="00DA4DCF" w:rsidRPr="001E12B1" w:rsidRDefault="00DA4DCF">
      <w:pPr>
        <w:ind w:leftChars="200" w:left="480" w:firstLine="482"/>
        <w:rPr>
          <w:rFonts w:ascii="仿宋" w:hAnsi="仿宋" w:cs="宋体"/>
          <w:b/>
          <w:color w:val="000000"/>
          <w:kern w:val="0"/>
          <w:szCs w:val="24"/>
        </w:rPr>
      </w:pPr>
    </w:p>
    <w:p w:rsidR="00DA4DCF" w:rsidRPr="00BA08EB" w:rsidRDefault="00A17092" w:rsidP="001E12B1">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5.项目说明</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【问题说明】</w:t>
      </w:r>
    </w:p>
    <w:p w:rsidR="00DA4DCF" w:rsidRPr="001E12B1" w:rsidRDefault="00A17092" w:rsidP="00BA08EB">
      <w:pPr>
        <w:ind w:firstLine="480"/>
        <w:rPr>
          <w:rFonts w:ascii="仿宋" w:hAnsi="仿宋"/>
          <w:szCs w:val="24"/>
        </w:rPr>
      </w:pPr>
      <w:r w:rsidRPr="001E12B1">
        <w:rPr>
          <w:rFonts w:ascii="仿宋" w:hAnsi="仿宋"/>
          <w:szCs w:val="24"/>
        </w:rPr>
        <w:t>在数字化快速发展的背景下，企业业务线日益复杂，数据规模激增，传统人工监测模式已难以满足风险管理的需求，主要面临以下问题：</w:t>
      </w:r>
    </w:p>
    <w:p w:rsidR="00DA4DCF" w:rsidRPr="001E12B1" w:rsidRDefault="00A17092" w:rsidP="00BA08EB">
      <w:pPr>
        <w:ind w:firstLine="480"/>
        <w:rPr>
          <w:rFonts w:ascii="仿宋" w:hAnsi="仿宋"/>
          <w:szCs w:val="24"/>
        </w:rPr>
      </w:pPr>
      <w:r w:rsidRPr="001E12B1">
        <w:rPr>
          <w:rFonts w:ascii="仿宋" w:hAnsi="仿宋"/>
          <w:szCs w:val="24"/>
        </w:rPr>
        <w:t>监测效率不足：依赖人工巡检和经验判断，难以覆盖海量业务数据，导致风险识别滞后，预警不及时。</w:t>
      </w:r>
    </w:p>
    <w:p w:rsidR="00DA4DCF" w:rsidRPr="001E12B1" w:rsidRDefault="00A17092" w:rsidP="00BA08EB">
      <w:pPr>
        <w:ind w:firstLine="480"/>
        <w:rPr>
          <w:rFonts w:ascii="仿宋" w:hAnsi="仿宋"/>
          <w:szCs w:val="24"/>
        </w:rPr>
      </w:pPr>
      <w:r w:rsidRPr="001E12B1">
        <w:rPr>
          <w:rFonts w:ascii="仿宋" w:hAnsi="仿宋"/>
          <w:szCs w:val="24"/>
        </w:rPr>
        <w:t>数据利用率低：缺乏智能化分析手段，无法充分挖掘数据价值，潜在风险难以及时发现。</w:t>
      </w:r>
    </w:p>
    <w:p w:rsidR="00DA4DCF" w:rsidRPr="001E12B1" w:rsidRDefault="00A17092" w:rsidP="00BA08EB">
      <w:pPr>
        <w:ind w:firstLine="480"/>
        <w:rPr>
          <w:rFonts w:ascii="仿宋" w:hAnsi="仿宋"/>
          <w:szCs w:val="24"/>
        </w:rPr>
      </w:pPr>
      <w:r w:rsidRPr="001E12B1">
        <w:rPr>
          <w:rFonts w:ascii="仿宋" w:hAnsi="仿宋"/>
          <w:szCs w:val="24"/>
        </w:rPr>
        <w:t>规则适配性差：不同业务场景的风险特征各异，传统固定规则难以灵活适配，影响监控精准度</w:t>
      </w:r>
      <w:r w:rsidRPr="001E12B1">
        <w:rPr>
          <w:rFonts w:ascii="仿宋" w:hAnsi="仿宋" w:hint="eastAsia"/>
          <w:szCs w:val="24"/>
        </w:rPr>
        <w:t>。</w:t>
      </w:r>
      <w:r w:rsidRPr="001E12B1">
        <w:rPr>
          <w:rFonts w:ascii="仿宋" w:hAnsi="仿宋"/>
          <w:szCs w:val="24"/>
        </w:rPr>
        <w:t>为应对这些挑战，</w:t>
      </w:r>
      <w:r w:rsidRPr="001E12B1">
        <w:rPr>
          <w:rFonts w:ascii="仿宋" w:hAnsi="仿宋" w:hint="eastAsia"/>
          <w:szCs w:val="24"/>
        </w:rPr>
        <w:t>告警平台</w:t>
      </w:r>
      <w:r w:rsidRPr="001E12B1">
        <w:rPr>
          <w:rFonts w:ascii="仿宋" w:hAnsi="仿宋"/>
          <w:szCs w:val="24"/>
        </w:rPr>
        <w:t>需实现以下功能：</w:t>
      </w:r>
    </w:p>
    <w:p w:rsidR="00DA4DCF" w:rsidRPr="001E12B1" w:rsidRDefault="00BA08EB" w:rsidP="00BA08EB">
      <w:pPr>
        <w:ind w:firstLine="480"/>
        <w:rPr>
          <w:rFonts w:ascii="仿宋" w:hAnsi="仿宋"/>
          <w:szCs w:val="24"/>
        </w:rPr>
      </w:pPr>
      <w:r>
        <w:rPr>
          <w:rFonts w:ascii="仿宋" w:hAnsi="仿宋" w:hint="eastAsia"/>
          <w:szCs w:val="24"/>
        </w:rPr>
        <w:lastRenderedPageBreak/>
        <w:t>（1）</w:t>
      </w:r>
      <w:r w:rsidR="00A17092" w:rsidRPr="001E12B1">
        <w:rPr>
          <w:rFonts w:ascii="仿宋" w:hAnsi="仿宋" w:hint="eastAsia"/>
          <w:szCs w:val="24"/>
        </w:rPr>
        <w:t>消息模板统一定制，模板可定义PC端和移动端消息内容；</w:t>
      </w:r>
    </w:p>
    <w:p w:rsidR="00DA4DCF" w:rsidRPr="001E12B1" w:rsidRDefault="00BA08EB" w:rsidP="00BA08EB">
      <w:pPr>
        <w:ind w:firstLine="480"/>
        <w:rPr>
          <w:rFonts w:ascii="仿宋" w:hAnsi="仿宋"/>
          <w:szCs w:val="24"/>
        </w:rPr>
      </w:pPr>
      <w:r>
        <w:rPr>
          <w:rFonts w:ascii="仿宋" w:hAnsi="仿宋" w:hint="eastAsia"/>
          <w:szCs w:val="24"/>
        </w:rPr>
        <w:t>（2）</w:t>
      </w:r>
      <w:r w:rsidR="00A17092" w:rsidRPr="001E12B1">
        <w:rPr>
          <w:rFonts w:ascii="仿宋" w:hAnsi="仿宋" w:hint="eastAsia"/>
          <w:szCs w:val="24"/>
        </w:rPr>
        <w:t>预警规则支持定义触发操作，并且支持多个操作都触发；</w:t>
      </w:r>
      <w:r w:rsidR="00A17092" w:rsidRPr="00BA08EB">
        <w:rPr>
          <w:rFonts w:ascii="Calibri" w:hAnsi="Calibri" w:cs="Calibri"/>
          <w:szCs w:val="24"/>
        </w:rPr>
        <w:t> </w:t>
      </w:r>
    </w:p>
    <w:p w:rsidR="00DA4DCF" w:rsidRPr="001E12B1" w:rsidRDefault="00BA08EB" w:rsidP="00BA08EB">
      <w:pPr>
        <w:ind w:firstLine="480"/>
        <w:rPr>
          <w:rFonts w:ascii="仿宋" w:hAnsi="仿宋"/>
          <w:szCs w:val="24"/>
        </w:rPr>
      </w:pPr>
      <w:r>
        <w:rPr>
          <w:rFonts w:ascii="仿宋" w:hAnsi="仿宋" w:hint="eastAsia"/>
          <w:szCs w:val="24"/>
        </w:rPr>
        <w:t>（3）</w:t>
      </w:r>
      <w:r w:rsidR="00A17092" w:rsidRPr="001E12B1">
        <w:rPr>
          <w:rFonts w:ascii="仿宋" w:hAnsi="仿宋" w:hint="eastAsia"/>
          <w:szCs w:val="24"/>
        </w:rPr>
        <w:t>预警方案支持同个业务对象的不同规则校验，并且支持成功前提醒或是成功后提醒；</w:t>
      </w:r>
    </w:p>
    <w:p w:rsidR="00DA4DCF" w:rsidRPr="001E12B1" w:rsidRDefault="00BA08EB" w:rsidP="00BA08EB">
      <w:pPr>
        <w:ind w:firstLine="480"/>
        <w:rPr>
          <w:rFonts w:ascii="仿宋" w:hAnsi="仿宋"/>
          <w:szCs w:val="24"/>
        </w:rPr>
      </w:pPr>
      <w:r>
        <w:rPr>
          <w:rFonts w:ascii="仿宋" w:hAnsi="仿宋" w:hint="eastAsia"/>
          <w:szCs w:val="24"/>
        </w:rPr>
        <w:t>（4）</w:t>
      </w:r>
      <w:r w:rsidR="00A17092" w:rsidRPr="001E12B1">
        <w:rPr>
          <w:rFonts w:ascii="仿宋" w:hAnsi="仿宋" w:hint="eastAsia"/>
          <w:szCs w:val="24"/>
        </w:rPr>
        <w:t>预警方案的不同规则支持分别定义消息模板和通道，以及消息接收人，根据预警方案定义触发风险提醒，消息实时提醒；</w:t>
      </w:r>
    </w:p>
    <w:p w:rsidR="00DA4DCF" w:rsidRPr="001E12B1" w:rsidRDefault="00BA08EB">
      <w:pPr>
        <w:ind w:firstLine="480"/>
        <w:rPr>
          <w:rFonts w:ascii="仿宋" w:hAnsi="仿宋"/>
          <w:szCs w:val="24"/>
        </w:rPr>
      </w:pPr>
      <w:r>
        <w:rPr>
          <w:rFonts w:ascii="仿宋" w:hAnsi="仿宋" w:hint="eastAsia"/>
          <w:szCs w:val="24"/>
        </w:rPr>
        <w:t>（5）</w:t>
      </w:r>
      <w:r w:rsidR="00A17092" w:rsidRPr="001E12B1">
        <w:rPr>
          <w:rFonts w:ascii="仿宋" w:hAnsi="仿宋" w:hint="eastAsia"/>
          <w:szCs w:val="24"/>
        </w:rPr>
        <w:t>可灵活集成至现有业务系统</w:t>
      </w:r>
      <w:r w:rsidR="00A17092" w:rsidRPr="001E12B1">
        <w:rPr>
          <w:rFonts w:ascii="仿宋" w:hAnsi="仿宋"/>
          <w:szCs w:val="24"/>
        </w:rPr>
        <w:t>，</w:t>
      </w:r>
      <w:r w:rsidR="00A17092" w:rsidRPr="001E12B1">
        <w:rPr>
          <w:rFonts w:ascii="仿宋" w:hAnsi="仿宋" w:hint="eastAsia"/>
          <w:szCs w:val="24"/>
        </w:rPr>
        <w:t>通过接口调用或服务集成将告警功能应用至已有的业务系统，无需大量改动现有业务系统代码</w:t>
      </w:r>
      <w:r w:rsidR="00A17092" w:rsidRPr="001E12B1">
        <w:rPr>
          <w:rFonts w:ascii="仿宋" w:hAnsi="仿宋"/>
          <w:szCs w:val="24"/>
        </w:rPr>
        <w:t>。</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【用户期望】</w:t>
      </w:r>
    </w:p>
    <w:p w:rsidR="00DA4DCF" w:rsidRPr="00BA08EB" w:rsidRDefault="00A17092">
      <w:pPr>
        <w:ind w:firstLine="480"/>
        <w:rPr>
          <w:rFonts w:ascii="仿宋" w:hAnsi="仿宋"/>
          <w:szCs w:val="24"/>
        </w:rPr>
      </w:pPr>
      <w:r w:rsidRPr="001E12B1">
        <w:rPr>
          <w:rFonts w:ascii="仿宋" w:hAnsi="仿宋" w:hint="eastAsia"/>
          <w:szCs w:val="24"/>
        </w:rPr>
        <w:t>业务监控平台可实现监控方案定时执行，并把满足条件的监控消息发送给接收人，实现对企业管理中采购、到货、付款、销售、发货、收款、库存管理等各主要业务环节的监控控制。</w:t>
      </w:r>
    </w:p>
    <w:p w:rsidR="00DA4DCF" w:rsidRPr="001E12B1" w:rsidRDefault="00DA4DCF">
      <w:pPr>
        <w:ind w:firstLine="480"/>
        <w:rPr>
          <w:rFonts w:ascii="仿宋" w:hAnsi="仿宋"/>
          <w:szCs w:val="24"/>
        </w:rPr>
      </w:pPr>
    </w:p>
    <w:p w:rsidR="00DA4DCF" w:rsidRPr="00BA08EB" w:rsidRDefault="00A17092" w:rsidP="001E12B1">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6.任务要求</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【开发说明】</w:t>
      </w:r>
    </w:p>
    <w:p w:rsidR="00DA4DCF" w:rsidRPr="001E12B1" w:rsidRDefault="00A17092">
      <w:pPr>
        <w:ind w:firstLine="480"/>
        <w:rPr>
          <w:rFonts w:ascii="仿宋" w:hAnsi="仿宋"/>
          <w:szCs w:val="24"/>
        </w:rPr>
      </w:pPr>
      <w:r w:rsidRPr="00BA08EB">
        <w:rPr>
          <w:rFonts w:ascii="仿宋" w:hAnsi="仿宋" w:hint="eastAsia"/>
          <w:szCs w:val="24"/>
        </w:rPr>
        <w:t>本命题产品要求选手深入规则配置与精准告警，可结合目前兴起的大模型，提高系统智能化程度。</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【技术要求与指标】</w:t>
      </w:r>
    </w:p>
    <w:p w:rsidR="00DA4DCF" w:rsidRPr="001E12B1" w:rsidRDefault="00A17092">
      <w:pPr>
        <w:ind w:left="420" w:firstLineChars="0" w:firstLine="0"/>
        <w:rPr>
          <w:rFonts w:ascii="仿宋" w:hAnsi="仿宋" w:cs="宋体"/>
          <w:b/>
          <w:bCs/>
          <w:color w:val="000000"/>
          <w:kern w:val="0"/>
          <w:szCs w:val="24"/>
        </w:rPr>
      </w:pPr>
      <w:r w:rsidRPr="001E12B1">
        <w:rPr>
          <w:rFonts w:ascii="仿宋" w:hAnsi="仿宋" w:cs="宋体" w:hint="eastAsia"/>
          <w:b/>
          <w:bCs/>
          <w:color w:val="000000"/>
          <w:kern w:val="0"/>
          <w:szCs w:val="24"/>
        </w:rPr>
        <w:t>（1）功能性要求</w:t>
      </w:r>
    </w:p>
    <w:p w:rsidR="00DA4DCF" w:rsidRPr="001E12B1" w:rsidRDefault="00A17092">
      <w:pPr>
        <w:ind w:firstLine="482"/>
        <w:rPr>
          <w:rFonts w:ascii="仿宋" w:hAnsi="仿宋"/>
          <w:b/>
          <w:bCs/>
          <w:szCs w:val="24"/>
        </w:rPr>
      </w:pPr>
      <w:r w:rsidRPr="001E12B1">
        <w:rPr>
          <w:rFonts w:ascii="仿宋" w:hAnsi="仿宋" w:hint="eastAsia"/>
          <w:b/>
          <w:bCs/>
          <w:szCs w:val="24"/>
        </w:rPr>
        <w:t>①</w:t>
      </w:r>
      <w:r w:rsidRPr="001E12B1">
        <w:rPr>
          <w:rFonts w:ascii="仿宋" w:hAnsi="仿宋"/>
          <w:b/>
          <w:bCs/>
          <w:szCs w:val="24"/>
        </w:rPr>
        <w:t>风险数据采集与接入</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支持多源数据接入（数据库、API、日志、第三方系统等）</w:t>
      </w:r>
    </w:p>
    <w:p w:rsidR="00DA4DCF" w:rsidRPr="001E12B1" w:rsidRDefault="00A17092">
      <w:pPr>
        <w:numPr>
          <w:ilvl w:val="0"/>
          <w:numId w:val="1"/>
        </w:numPr>
        <w:ind w:left="960" w:firstLineChars="0"/>
        <w:rPr>
          <w:rFonts w:ascii="仿宋" w:hAnsi="仿宋"/>
          <w:szCs w:val="24"/>
        </w:rPr>
      </w:pPr>
      <w:r w:rsidRPr="001E12B1">
        <w:rPr>
          <w:rFonts w:ascii="仿宋" w:hAnsi="仿宋" w:hint="eastAsia"/>
          <w:szCs w:val="24"/>
        </w:rPr>
        <w:t>具备</w:t>
      </w:r>
      <w:r w:rsidRPr="001E12B1">
        <w:rPr>
          <w:rFonts w:ascii="仿宋" w:hAnsi="仿宋"/>
          <w:szCs w:val="24"/>
        </w:rPr>
        <w:t>实时/离线数据采集能力，确保数据完整性和时效性</w:t>
      </w:r>
    </w:p>
    <w:p w:rsidR="00DA4DCF" w:rsidRPr="001E12B1" w:rsidRDefault="00A17092">
      <w:pPr>
        <w:numPr>
          <w:ilvl w:val="0"/>
          <w:numId w:val="1"/>
        </w:numPr>
        <w:ind w:left="960" w:firstLineChars="0"/>
        <w:rPr>
          <w:rFonts w:ascii="仿宋" w:hAnsi="仿宋"/>
          <w:szCs w:val="24"/>
        </w:rPr>
      </w:pPr>
      <w:r w:rsidRPr="001E12B1">
        <w:rPr>
          <w:rFonts w:ascii="仿宋" w:hAnsi="仿宋" w:hint="eastAsia"/>
          <w:szCs w:val="24"/>
        </w:rPr>
        <w:t>实现</w:t>
      </w:r>
      <w:r w:rsidRPr="001E12B1">
        <w:rPr>
          <w:rFonts w:ascii="仿宋" w:hAnsi="仿宋"/>
          <w:szCs w:val="24"/>
        </w:rPr>
        <w:t>数据标准化处理，支持结构化/半结构化/非结构化数据</w:t>
      </w:r>
    </w:p>
    <w:p w:rsidR="00DA4DCF" w:rsidRPr="001E12B1" w:rsidRDefault="00A17092" w:rsidP="004B4E99">
      <w:pPr>
        <w:ind w:firstLine="482"/>
        <w:rPr>
          <w:rFonts w:ascii="仿宋" w:hAnsi="仿宋"/>
          <w:b/>
          <w:bCs/>
          <w:szCs w:val="24"/>
        </w:rPr>
      </w:pPr>
      <w:r w:rsidRPr="001E12B1">
        <w:rPr>
          <w:rFonts w:ascii="仿宋" w:hAnsi="仿宋" w:hint="eastAsia"/>
          <w:b/>
          <w:bCs/>
          <w:szCs w:val="24"/>
        </w:rPr>
        <w:t>②</w:t>
      </w:r>
      <w:r w:rsidRPr="001E12B1">
        <w:rPr>
          <w:rFonts w:ascii="仿宋" w:hAnsi="仿宋"/>
          <w:b/>
          <w:bCs/>
          <w:szCs w:val="24"/>
        </w:rPr>
        <w:t>风险指标与规则管理</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灵活定义风险指标</w:t>
      </w:r>
      <w:r w:rsidRPr="001E12B1">
        <w:rPr>
          <w:rFonts w:ascii="仿宋" w:hAnsi="仿宋" w:hint="eastAsia"/>
          <w:szCs w:val="24"/>
        </w:rPr>
        <w:t>：支持用户根据自身业务需求，灵活定义涵盖人力、财务、运营、合规、安全等多个维度的风险指标</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阈值告警</w:t>
      </w:r>
      <w:r w:rsidRPr="001E12B1">
        <w:rPr>
          <w:rFonts w:ascii="仿宋" w:hAnsi="仿宋" w:hint="eastAsia"/>
          <w:szCs w:val="24"/>
        </w:rPr>
        <w:t>：用户可以为每个风险指标设置阈值，当指标值超过或低于设定阈值时，系统自动触发告警</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lastRenderedPageBreak/>
        <w:t>趋势分析：支持对风险指标的历史数据进行趋势分析，帮助用户识别潜在风险</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异常检测：利用机器学习</w:t>
      </w:r>
      <w:r w:rsidRPr="001E12B1">
        <w:rPr>
          <w:rFonts w:ascii="仿宋" w:hAnsi="仿宋" w:hint="eastAsia"/>
          <w:szCs w:val="24"/>
        </w:rPr>
        <w:t>等</w:t>
      </w:r>
      <w:r w:rsidRPr="001E12B1">
        <w:rPr>
          <w:rFonts w:ascii="仿宋" w:hAnsi="仿宋"/>
          <w:szCs w:val="24"/>
        </w:rPr>
        <w:t>算法，自动识别风险指标中的异常波动</w:t>
      </w:r>
    </w:p>
    <w:p w:rsidR="00DA4DCF" w:rsidRPr="001E12B1" w:rsidRDefault="00A17092">
      <w:pPr>
        <w:numPr>
          <w:ilvl w:val="0"/>
          <w:numId w:val="1"/>
        </w:numPr>
        <w:ind w:left="960" w:firstLineChars="0"/>
        <w:rPr>
          <w:rFonts w:ascii="仿宋" w:hAnsi="仿宋"/>
          <w:szCs w:val="24"/>
        </w:rPr>
      </w:pPr>
      <w:r w:rsidRPr="001E12B1">
        <w:rPr>
          <w:rFonts w:ascii="仿宋" w:hAnsi="仿宋" w:hint="eastAsia"/>
          <w:szCs w:val="24"/>
        </w:rPr>
        <w:t>规则组合与动态调整：支持用户根据实际业务场景，组合多个规则，并根据业务发展动态调整规则配置，确保风险监控的灵活性和适应性</w:t>
      </w:r>
    </w:p>
    <w:p w:rsidR="00DA4DCF" w:rsidRPr="001E12B1" w:rsidRDefault="00A17092">
      <w:pPr>
        <w:ind w:firstLine="482"/>
        <w:rPr>
          <w:rFonts w:ascii="仿宋" w:hAnsi="仿宋"/>
          <w:b/>
          <w:bCs/>
          <w:szCs w:val="24"/>
        </w:rPr>
      </w:pPr>
      <w:r w:rsidRPr="001E12B1">
        <w:rPr>
          <w:rFonts w:ascii="仿宋" w:hAnsi="仿宋" w:hint="eastAsia"/>
          <w:b/>
          <w:bCs/>
          <w:szCs w:val="24"/>
        </w:rPr>
        <w:t>③</w:t>
      </w:r>
      <w:r w:rsidRPr="001E12B1">
        <w:rPr>
          <w:rFonts w:ascii="仿宋" w:hAnsi="仿宋"/>
          <w:b/>
          <w:bCs/>
          <w:szCs w:val="24"/>
        </w:rPr>
        <w:t>精准告警与通知</w:t>
      </w:r>
    </w:p>
    <w:p w:rsidR="00DA4DCF" w:rsidRPr="001E12B1" w:rsidRDefault="00A17092">
      <w:pPr>
        <w:numPr>
          <w:ilvl w:val="0"/>
          <w:numId w:val="1"/>
        </w:numPr>
        <w:ind w:left="960" w:firstLineChars="0"/>
        <w:rPr>
          <w:rFonts w:ascii="仿宋" w:hAnsi="仿宋"/>
          <w:szCs w:val="24"/>
        </w:rPr>
      </w:pPr>
      <w:r w:rsidRPr="001E12B1">
        <w:rPr>
          <w:rFonts w:ascii="仿宋" w:hAnsi="仿宋" w:hint="eastAsia"/>
          <w:szCs w:val="24"/>
        </w:rPr>
        <w:t>支持</w:t>
      </w:r>
      <w:r w:rsidRPr="001E12B1">
        <w:rPr>
          <w:rFonts w:ascii="仿宋" w:hAnsi="仿宋"/>
          <w:szCs w:val="24"/>
        </w:rPr>
        <w:t>多级告警</w:t>
      </w:r>
      <w:r w:rsidRPr="001E12B1">
        <w:rPr>
          <w:rFonts w:ascii="仿宋" w:hAnsi="仿宋" w:hint="eastAsia"/>
          <w:szCs w:val="24"/>
        </w:rPr>
        <w:t>灵活配置：包括告警级别（</w:t>
      </w:r>
      <w:r w:rsidRPr="001E12B1">
        <w:rPr>
          <w:rFonts w:ascii="仿宋" w:hAnsi="仿宋"/>
          <w:szCs w:val="24"/>
        </w:rPr>
        <w:t>预警、严重告警、紧急告警）</w:t>
      </w:r>
      <w:r w:rsidRPr="001E12B1">
        <w:rPr>
          <w:rFonts w:ascii="仿宋" w:hAnsi="仿宋" w:hint="eastAsia"/>
          <w:szCs w:val="24"/>
        </w:rPr>
        <w:t>、消息接收人、推送渠道等</w:t>
      </w:r>
    </w:p>
    <w:p w:rsidR="00DA4DCF" w:rsidRPr="001E12B1" w:rsidRDefault="00A17092">
      <w:pPr>
        <w:numPr>
          <w:ilvl w:val="0"/>
          <w:numId w:val="1"/>
        </w:numPr>
        <w:ind w:left="960" w:firstLineChars="0"/>
        <w:rPr>
          <w:rFonts w:ascii="仿宋" w:hAnsi="仿宋"/>
          <w:szCs w:val="24"/>
        </w:rPr>
      </w:pPr>
      <w:r w:rsidRPr="001E12B1">
        <w:rPr>
          <w:rFonts w:ascii="仿宋" w:hAnsi="仿宋" w:hint="eastAsia"/>
          <w:szCs w:val="24"/>
        </w:rPr>
        <w:t>支持告警内容</w:t>
      </w:r>
      <w:r w:rsidRPr="001E12B1">
        <w:rPr>
          <w:rFonts w:ascii="仿宋" w:hAnsi="仿宋"/>
          <w:szCs w:val="24"/>
        </w:rPr>
        <w:t>多渠道推送</w:t>
      </w:r>
      <w:r w:rsidRPr="001E12B1">
        <w:rPr>
          <w:rFonts w:ascii="仿宋" w:hAnsi="仿宋" w:hint="eastAsia"/>
          <w:szCs w:val="24"/>
        </w:rPr>
        <w:t>，推送渠道可包含</w:t>
      </w:r>
      <w:r w:rsidRPr="001E12B1">
        <w:rPr>
          <w:rFonts w:ascii="仿宋" w:hAnsi="仿宋"/>
          <w:szCs w:val="24"/>
        </w:rPr>
        <w:t>短信、邮件、</w:t>
      </w:r>
      <w:r w:rsidRPr="001E12B1">
        <w:rPr>
          <w:rFonts w:ascii="仿宋" w:hAnsi="仿宋" w:hint="eastAsia"/>
          <w:szCs w:val="24"/>
        </w:rPr>
        <w:t>消息接口</w:t>
      </w:r>
      <w:r w:rsidRPr="001E12B1">
        <w:rPr>
          <w:rFonts w:ascii="仿宋" w:hAnsi="仿宋"/>
          <w:szCs w:val="24"/>
        </w:rPr>
        <w:t>等</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告警去重与聚合，避免信息过载</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支持告警确认、处置反馈闭环管理</w:t>
      </w:r>
    </w:p>
    <w:p w:rsidR="00DA4DCF" w:rsidRPr="001E12B1" w:rsidRDefault="00A17092">
      <w:pPr>
        <w:ind w:firstLine="482"/>
        <w:rPr>
          <w:rFonts w:ascii="仿宋" w:hAnsi="仿宋"/>
          <w:szCs w:val="24"/>
        </w:rPr>
      </w:pPr>
      <w:r w:rsidRPr="001E12B1">
        <w:rPr>
          <w:rFonts w:ascii="仿宋" w:hAnsi="仿宋" w:hint="eastAsia"/>
          <w:b/>
          <w:bCs/>
          <w:szCs w:val="24"/>
        </w:rPr>
        <w:t>④</w:t>
      </w:r>
      <w:r w:rsidRPr="001E12B1">
        <w:rPr>
          <w:rFonts w:ascii="仿宋" w:hAnsi="仿宋"/>
          <w:b/>
          <w:bCs/>
          <w:szCs w:val="24"/>
        </w:rPr>
        <w:t>风险可视化与决策支持</w:t>
      </w:r>
      <w:r w:rsidRPr="001E12B1">
        <w:rPr>
          <w:rFonts w:ascii="仿宋" w:hAnsi="仿宋" w:hint="eastAsia"/>
          <w:b/>
          <w:bCs/>
          <w:szCs w:val="24"/>
        </w:rPr>
        <w:t>：</w:t>
      </w:r>
      <w:r w:rsidRPr="001E12B1">
        <w:rPr>
          <w:rFonts w:ascii="仿宋" w:hAnsi="仿宋" w:hint="eastAsia"/>
          <w:szCs w:val="24"/>
        </w:rPr>
        <w:t>针对告警数据，进行一定的可视化展示，可参考如下内容。</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动态风险仪表盘（全局风险态势、热点问题分布）</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多维度数据可视化（趋势图、热力图、拓扑图等）</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风险溯源分析（根因定位、影响范围评估）</w:t>
      </w:r>
    </w:p>
    <w:p w:rsidR="00DA4DCF" w:rsidRPr="001E12B1" w:rsidRDefault="00A17092">
      <w:pPr>
        <w:ind w:firstLine="482"/>
        <w:rPr>
          <w:rFonts w:ascii="仿宋" w:hAnsi="仿宋"/>
          <w:b/>
          <w:bCs/>
          <w:szCs w:val="24"/>
        </w:rPr>
      </w:pPr>
      <w:r w:rsidRPr="001E12B1">
        <w:rPr>
          <w:rFonts w:ascii="仿宋" w:hAnsi="仿宋" w:hint="eastAsia"/>
          <w:b/>
          <w:bCs/>
          <w:szCs w:val="24"/>
        </w:rPr>
        <w:t>⑤</w:t>
      </w:r>
      <w:r w:rsidRPr="001E12B1">
        <w:rPr>
          <w:rFonts w:ascii="仿宋" w:hAnsi="仿宋"/>
          <w:b/>
          <w:bCs/>
          <w:szCs w:val="24"/>
        </w:rPr>
        <w:t>扩展与集成能力</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开放API，支持与企业ERP、CRM、BI等系统对接</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模块化设计，支持功能灵活扩展（如新增业务线风控）</w:t>
      </w:r>
    </w:p>
    <w:p w:rsidR="00DA4DCF" w:rsidRPr="001E12B1" w:rsidRDefault="00A17092">
      <w:pPr>
        <w:numPr>
          <w:ilvl w:val="0"/>
          <w:numId w:val="1"/>
        </w:numPr>
        <w:ind w:left="960" w:firstLineChars="0"/>
        <w:rPr>
          <w:rFonts w:ascii="仿宋" w:hAnsi="仿宋"/>
          <w:szCs w:val="24"/>
        </w:rPr>
      </w:pPr>
      <w:r w:rsidRPr="001E12B1">
        <w:rPr>
          <w:rFonts w:ascii="仿宋" w:hAnsi="仿宋"/>
          <w:szCs w:val="24"/>
        </w:rPr>
        <w:t>支持私有化</w:t>
      </w:r>
      <w:r w:rsidRPr="001E12B1">
        <w:rPr>
          <w:rFonts w:ascii="仿宋" w:hAnsi="仿宋" w:hint="eastAsia"/>
          <w:szCs w:val="24"/>
        </w:rPr>
        <w:t>集成或</w:t>
      </w:r>
      <w:r w:rsidRPr="001E12B1">
        <w:rPr>
          <w:rFonts w:ascii="仿宋" w:hAnsi="仿宋"/>
          <w:szCs w:val="24"/>
        </w:rPr>
        <w:t>部署</w:t>
      </w:r>
    </w:p>
    <w:p w:rsidR="00DA4DCF" w:rsidRPr="001E12B1" w:rsidRDefault="00A17092">
      <w:pPr>
        <w:ind w:left="420" w:firstLineChars="0" w:firstLine="0"/>
        <w:rPr>
          <w:rFonts w:ascii="仿宋" w:hAnsi="仿宋" w:cs="宋体"/>
          <w:b/>
          <w:bCs/>
          <w:color w:val="000000"/>
          <w:kern w:val="0"/>
          <w:szCs w:val="24"/>
        </w:rPr>
      </w:pPr>
      <w:r w:rsidRPr="001E12B1">
        <w:rPr>
          <w:rFonts w:ascii="仿宋" w:hAnsi="仿宋" w:cs="宋体" w:hint="eastAsia"/>
          <w:b/>
          <w:bCs/>
          <w:color w:val="000000"/>
          <w:kern w:val="0"/>
          <w:szCs w:val="24"/>
        </w:rPr>
        <w:t>（2）非功能性要求</w:t>
      </w:r>
    </w:p>
    <w:p w:rsidR="00DA4DCF" w:rsidRPr="001E12B1" w:rsidRDefault="00A17092" w:rsidP="00BA08EB">
      <w:pPr>
        <w:ind w:firstLine="482"/>
        <w:rPr>
          <w:rFonts w:ascii="仿宋" w:hAnsi="仿宋" w:cs="宋体"/>
          <w:color w:val="000000"/>
          <w:kern w:val="0"/>
          <w:szCs w:val="24"/>
        </w:rPr>
      </w:pPr>
      <w:r w:rsidRPr="001E12B1">
        <w:rPr>
          <w:rFonts w:ascii="仿宋" w:hAnsi="仿宋" w:cs="宋体" w:hint="eastAsia"/>
          <w:b/>
          <w:bCs/>
          <w:color w:val="000000"/>
          <w:kern w:val="0"/>
          <w:szCs w:val="24"/>
        </w:rPr>
        <w:t>①准确性：</w:t>
      </w:r>
      <w:r w:rsidRPr="001E12B1">
        <w:rPr>
          <w:rFonts w:ascii="仿宋" w:hAnsi="仿宋" w:cs="宋体" w:hint="eastAsia"/>
          <w:color w:val="000000"/>
          <w:kern w:val="0"/>
          <w:szCs w:val="24"/>
        </w:rPr>
        <w:t>精准识别风险、准确推送风险信息，避免误判或对用户造成困扰。</w:t>
      </w:r>
    </w:p>
    <w:p w:rsidR="00DA4DCF" w:rsidRPr="001E12B1" w:rsidRDefault="00A17092" w:rsidP="00BA08EB">
      <w:pPr>
        <w:ind w:firstLine="482"/>
        <w:rPr>
          <w:rFonts w:ascii="仿宋" w:hAnsi="仿宋" w:cs="宋体"/>
          <w:color w:val="000000"/>
          <w:szCs w:val="24"/>
        </w:rPr>
      </w:pPr>
      <w:r w:rsidRPr="001E12B1">
        <w:rPr>
          <w:rFonts w:ascii="仿宋" w:hAnsi="仿宋" w:cs="宋体" w:hint="eastAsia"/>
          <w:b/>
          <w:bCs/>
          <w:color w:val="000000"/>
          <w:szCs w:val="24"/>
        </w:rPr>
        <w:t>②智能化：</w:t>
      </w:r>
      <w:r w:rsidRPr="001E12B1">
        <w:rPr>
          <w:rFonts w:ascii="仿宋" w:hAnsi="仿宋" w:cs="宋体"/>
          <w:color w:val="000000"/>
          <w:szCs w:val="24"/>
        </w:rPr>
        <w:t>异常检测（</w:t>
      </w:r>
      <w:r w:rsidRPr="001E12B1">
        <w:rPr>
          <w:rFonts w:ascii="仿宋" w:hAnsi="仿宋" w:cs="宋体" w:hint="eastAsia"/>
          <w:color w:val="000000"/>
          <w:szCs w:val="24"/>
        </w:rPr>
        <w:t>考虑使用</w:t>
      </w:r>
      <w:r w:rsidRPr="001E12B1">
        <w:rPr>
          <w:rFonts w:ascii="仿宋" w:hAnsi="仿宋" w:cs="宋体"/>
          <w:color w:val="000000"/>
          <w:szCs w:val="24"/>
        </w:rPr>
        <w:t>统计模型、AI算法识别偏离正常模式的行为）</w:t>
      </w:r>
      <w:r w:rsidRPr="001E12B1">
        <w:rPr>
          <w:rFonts w:ascii="仿宋" w:hAnsi="仿宋" w:cs="宋体" w:hint="eastAsia"/>
          <w:color w:val="000000"/>
          <w:szCs w:val="24"/>
        </w:rPr>
        <w:t>，</w:t>
      </w:r>
      <w:r w:rsidRPr="001E12B1">
        <w:rPr>
          <w:rFonts w:ascii="仿宋" w:hAnsi="仿宋" w:cs="宋体"/>
          <w:color w:val="000000"/>
          <w:szCs w:val="24"/>
        </w:rPr>
        <w:t>支持机器学习模型嵌入，实现智能风险评分</w:t>
      </w:r>
      <w:r w:rsidRPr="001E12B1">
        <w:rPr>
          <w:rFonts w:ascii="仿宋" w:hAnsi="仿宋" w:cs="宋体" w:hint="eastAsia"/>
          <w:color w:val="000000"/>
          <w:szCs w:val="24"/>
        </w:rPr>
        <w:t>。该项不作为系统功能要求，但可作为亮点加分项。</w:t>
      </w:r>
    </w:p>
    <w:p w:rsidR="00DA4DCF" w:rsidRPr="001E12B1" w:rsidRDefault="00A17092" w:rsidP="00BA08EB">
      <w:pPr>
        <w:ind w:firstLine="482"/>
        <w:rPr>
          <w:rFonts w:ascii="仿宋" w:hAnsi="仿宋" w:cs="宋体"/>
          <w:color w:val="000000"/>
          <w:kern w:val="0"/>
          <w:szCs w:val="24"/>
        </w:rPr>
      </w:pPr>
      <w:r w:rsidRPr="001E12B1">
        <w:rPr>
          <w:rFonts w:ascii="仿宋" w:hAnsi="仿宋" w:cs="宋体" w:hint="eastAsia"/>
          <w:b/>
          <w:bCs/>
          <w:color w:val="000000"/>
          <w:kern w:val="0"/>
          <w:szCs w:val="24"/>
        </w:rPr>
        <w:t>③易用性：</w:t>
      </w:r>
      <w:r w:rsidRPr="001E12B1">
        <w:rPr>
          <w:rFonts w:ascii="仿宋" w:hAnsi="仿宋" w:cs="宋体" w:hint="eastAsia"/>
          <w:color w:val="000000"/>
          <w:kern w:val="0"/>
          <w:szCs w:val="24"/>
        </w:rPr>
        <w:t>操作</w:t>
      </w:r>
      <w:r w:rsidRPr="00BA08EB">
        <w:rPr>
          <w:rFonts w:ascii="仿宋" w:hAnsi="仿宋" w:hint="eastAsia"/>
          <w:szCs w:val="24"/>
        </w:rPr>
        <w:t>界面</w:t>
      </w:r>
      <w:r w:rsidRPr="001E12B1">
        <w:rPr>
          <w:rFonts w:ascii="仿宋" w:hAnsi="仿宋" w:cs="宋体" w:hint="eastAsia"/>
          <w:color w:val="000000"/>
          <w:kern w:val="0"/>
          <w:szCs w:val="24"/>
        </w:rPr>
        <w:t>简洁直观，易于上手，无需复杂的培训即可让用户熟练使用各项功能。集成方式简单，避免大量修改现有业务系统逻辑。</w:t>
      </w:r>
    </w:p>
    <w:p w:rsidR="00DA4DCF" w:rsidRPr="001E12B1" w:rsidRDefault="00DA4DCF">
      <w:pPr>
        <w:ind w:left="420" w:firstLineChars="0" w:firstLine="420"/>
        <w:rPr>
          <w:rFonts w:ascii="仿宋" w:hAnsi="仿宋" w:cs="宋体"/>
          <w:color w:val="000000"/>
          <w:kern w:val="0"/>
          <w:szCs w:val="24"/>
        </w:rPr>
      </w:pP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lastRenderedPageBreak/>
        <w:t>【提交材料】</w:t>
      </w:r>
    </w:p>
    <w:p w:rsidR="00DA4DCF" w:rsidRPr="001E12B1" w:rsidRDefault="00A17092">
      <w:pPr>
        <w:ind w:firstLineChars="0" w:firstLine="482"/>
        <w:rPr>
          <w:rFonts w:ascii="仿宋" w:hAnsi="仿宋" w:cs="宋体"/>
          <w:color w:val="000000"/>
          <w:kern w:val="0"/>
          <w:szCs w:val="24"/>
        </w:rPr>
      </w:pPr>
      <w:r w:rsidRPr="001E12B1">
        <w:rPr>
          <w:rFonts w:ascii="仿宋" w:hAnsi="仿宋" w:cs="宋体" w:hint="eastAsia"/>
          <w:color w:val="000000"/>
          <w:kern w:val="0"/>
          <w:szCs w:val="24"/>
        </w:rPr>
        <w:t>（1）项目概要介绍;</w:t>
      </w:r>
    </w:p>
    <w:p w:rsidR="00DA4DCF" w:rsidRPr="001E12B1" w:rsidRDefault="00A17092">
      <w:pPr>
        <w:ind w:firstLineChars="0" w:firstLine="482"/>
        <w:rPr>
          <w:rFonts w:ascii="仿宋" w:hAnsi="仿宋" w:cs="宋体"/>
          <w:color w:val="000000"/>
          <w:kern w:val="0"/>
          <w:szCs w:val="24"/>
        </w:rPr>
      </w:pPr>
      <w:r w:rsidRPr="001E12B1">
        <w:rPr>
          <w:rFonts w:ascii="仿宋" w:hAnsi="仿宋" w:cs="宋体" w:hint="eastAsia"/>
          <w:color w:val="000000"/>
          <w:kern w:val="0"/>
          <w:szCs w:val="24"/>
        </w:rPr>
        <w:t>（2）项目简介PPT;</w:t>
      </w:r>
    </w:p>
    <w:p w:rsidR="00DA4DCF" w:rsidRPr="001E12B1" w:rsidRDefault="00A17092">
      <w:pPr>
        <w:ind w:firstLineChars="0" w:firstLine="482"/>
        <w:rPr>
          <w:rFonts w:ascii="仿宋" w:hAnsi="仿宋" w:cs="宋体"/>
          <w:color w:val="000000"/>
          <w:kern w:val="0"/>
          <w:szCs w:val="24"/>
        </w:rPr>
      </w:pPr>
      <w:r w:rsidRPr="001E12B1">
        <w:rPr>
          <w:rFonts w:ascii="仿宋" w:hAnsi="仿宋" w:cs="宋体" w:hint="eastAsia"/>
          <w:color w:val="000000"/>
          <w:kern w:val="0"/>
          <w:szCs w:val="24"/>
        </w:rPr>
        <w:t>（3）项目详细方案;</w:t>
      </w:r>
    </w:p>
    <w:p w:rsidR="00DA4DCF" w:rsidRPr="001E12B1" w:rsidRDefault="00A17092">
      <w:pPr>
        <w:ind w:firstLineChars="0" w:firstLine="482"/>
        <w:rPr>
          <w:rFonts w:ascii="仿宋" w:hAnsi="仿宋" w:cs="宋体"/>
          <w:color w:val="000000"/>
          <w:kern w:val="0"/>
          <w:szCs w:val="24"/>
        </w:rPr>
      </w:pPr>
      <w:r w:rsidRPr="001E12B1">
        <w:rPr>
          <w:rFonts w:ascii="仿宋" w:hAnsi="仿宋" w:cs="宋体" w:hint="eastAsia"/>
          <w:color w:val="000000"/>
          <w:kern w:val="0"/>
          <w:szCs w:val="24"/>
        </w:rPr>
        <w:t>（4）项目演示视频;</w:t>
      </w:r>
    </w:p>
    <w:p w:rsidR="00DA4DCF" w:rsidRPr="001E12B1" w:rsidRDefault="00A17092">
      <w:pPr>
        <w:ind w:firstLineChars="0" w:firstLine="482"/>
        <w:rPr>
          <w:rFonts w:ascii="仿宋" w:hAnsi="仿宋" w:cs="宋体"/>
          <w:kern w:val="0"/>
          <w:szCs w:val="24"/>
        </w:rPr>
      </w:pPr>
      <w:r w:rsidRPr="001E12B1">
        <w:rPr>
          <w:rFonts w:ascii="仿宋" w:hAnsi="仿宋" w:cs="宋体" w:hint="eastAsia"/>
          <w:kern w:val="0"/>
          <w:szCs w:val="24"/>
        </w:rPr>
        <w:t>（5）企业要求提交的材料：</w:t>
      </w:r>
    </w:p>
    <w:p w:rsidR="00DA4DCF" w:rsidRPr="001E12B1" w:rsidRDefault="00A17092">
      <w:pPr>
        <w:ind w:leftChars="200" w:left="480" w:firstLineChars="0" w:firstLine="482"/>
        <w:rPr>
          <w:rFonts w:ascii="仿宋" w:hAnsi="仿宋" w:cs="宋体"/>
          <w:kern w:val="0"/>
          <w:szCs w:val="24"/>
        </w:rPr>
      </w:pPr>
      <w:r w:rsidRPr="001E12B1">
        <w:rPr>
          <w:rFonts w:ascii="仿宋" w:hAnsi="仿宋" w:cs="宋体" w:hint="eastAsia"/>
          <w:kern w:val="0"/>
          <w:szCs w:val="24"/>
        </w:rPr>
        <w:t>①产品使用手册：包括产品功能架构、使用流程图和具体使用说明书；</w:t>
      </w:r>
    </w:p>
    <w:p w:rsidR="00DA4DCF" w:rsidRPr="001E12B1" w:rsidRDefault="00A17092">
      <w:pPr>
        <w:ind w:leftChars="200" w:left="480" w:firstLineChars="0" w:firstLine="482"/>
        <w:rPr>
          <w:rFonts w:ascii="仿宋" w:hAnsi="仿宋" w:cs="宋体"/>
          <w:kern w:val="0"/>
          <w:szCs w:val="24"/>
        </w:rPr>
      </w:pPr>
      <w:r w:rsidRPr="001E12B1">
        <w:rPr>
          <w:rFonts w:ascii="仿宋" w:hAnsi="仿宋" w:cs="宋体" w:hint="eastAsia"/>
          <w:kern w:val="0"/>
          <w:szCs w:val="24"/>
        </w:rPr>
        <w:t>②产品源码，接口文档说明、数据库说明；</w:t>
      </w:r>
    </w:p>
    <w:p w:rsidR="00DA4DCF" w:rsidRPr="001E12B1" w:rsidRDefault="00A17092">
      <w:pPr>
        <w:ind w:leftChars="200" w:left="480" w:firstLineChars="0" w:firstLine="482"/>
        <w:rPr>
          <w:rFonts w:ascii="仿宋" w:hAnsi="仿宋" w:cs="宋体"/>
          <w:kern w:val="0"/>
          <w:szCs w:val="24"/>
        </w:rPr>
      </w:pPr>
      <w:r w:rsidRPr="001E12B1">
        <w:rPr>
          <w:rFonts w:ascii="仿宋" w:hAnsi="仿宋" w:cs="宋体" w:hint="eastAsia"/>
          <w:kern w:val="0"/>
          <w:szCs w:val="24"/>
        </w:rPr>
        <w:t>③项目的详细分工及过程文档：对团队成员的角色、分工、排期和过程进行记录。</w:t>
      </w:r>
    </w:p>
    <w:p w:rsidR="00DA4DCF" w:rsidRPr="001E12B1" w:rsidRDefault="00A17092">
      <w:pPr>
        <w:ind w:firstLineChars="0" w:firstLine="482"/>
        <w:rPr>
          <w:rFonts w:ascii="仿宋" w:hAnsi="仿宋" w:cs="宋体"/>
          <w:color w:val="000000"/>
          <w:kern w:val="0"/>
          <w:szCs w:val="24"/>
        </w:rPr>
      </w:pPr>
      <w:r w:rsidRPr="001E12B1">
        <w:rPr>
          <w:rFonts w:ascii="仿宋" w:hAnsi="仿宋" w:cs="宋体" w:hint="eastAsia"/>
          <w:color w:val="000000"/>
          <w:kern w:val="0"/>
          <w:szCs w:val="24"/>
        </w:rPr>
        <w:t>（6）团队自愿提交的其他补充材料。</w:t>
      </w:r>
    </w:p>
    <w:p w:rsidR="00DA4DCF" w:rsidRPr="00BA08EB" w:rsidRDefault="00A17092" w:rsidP="00BA08EB">
      <w:pPr>
        <w:ind w:firstLineChars="0" w:firstLine="484"/>
        <w:rPr>
          <w:rFonts w:ascii="仿宋" w:hAnsi="仿宋" w:cs="宋体"/>
          <w:b/>
          <w:color w:val="000000"/>
          <w:kern w:val="0"/>
          <w:szCs w:val="24"/>
        </w:rPr>
      </w:pPr>
      <w:r w:rsidRPr="00BA08EB">
        <w:rPr>
          <w:rFonts w:ascii="仿宋" w:hAnsi="仿宋" w:cs="宋体" w:hint="eastAsia"/>
          <w:b/>
          <w:color w:val="000000"/>
          <w:kern w:val="0"/>
          <w:szCs w:val="24"/>
        </w:rPr>
        <w:t>【任务清单】</w:t>
      </w:r>
    </w:p>
    <w:p w:rsidR="00DA4DCF" w:rsidRPr="001E12B1" w:rsidRDefault="00A17092">
      <w:pPr>
        <w:ind w:firstLineChars="0" w:firstLine="482"/>
        <w:rPr>
          <w:rFonts w:ascii="仿宋" w:hAnsi="仿宋" w:cs="宋体"/>
          <w:color w:val="000000"/>
          <w:kern w:val="0"/>
          <w:szCs w:val="24"/>
        </w:rPr>
      </w:pPr>
      <w:r w:rsidRPr="001E12B1">
        <w:rPr>
          <w:rFonts w:ascii="仿宋" w:hAnsi="仿宋" w:cs="宋体" w:hint="eastAsia"/>
          <w:color w:val="000000"/>
          <w:kern w:val="0"/>
          <w:szCs w:val="24"/>
        </w:rPr>
        <w:t>包括但不限于以下功能：</w:t>
      </w:r>
    </w:p>
    <w:p w:rsidR="00DA4DCF" w:rsidRPr="001E12B1" w:rsidRDefault="00A17092">
      <w:pPr>
        <w:ind w:firstLineChars="0" w:firstLine="420"/>
        <w:rPr>
          <w:rFonts w:ascii="仿宋" w:hAnsi="仿宋" w:cs="宋体"/>
          <w:color w:val="000000"/>
          <w:kern w:val="0"/>
          <w:szCs w:val="24"/>
        </w:rPr>
      </w:pPr>
      <w:r w:rsidRPr="001E12B1">
        <w:rPr>
          <w:rFonts w:ascii="仿宋" w:hAnsi="仿宋" w:cs="宋体" w:hint="eastAsia"/>
          <w:color w:val="000000"/>
          <w:kern w:val="0"/>
          <w:szCs w:val="24"/>
        </w:rPr>
        <w:t>（1）建设告警平台，实现基础的规则配置、告警触发、消息提醒以及其他必要的系统功能；</w:t>
      </w:r>
    </w:p>
    <w:p w:rsidR="00DA4DCF" w:rsidRPr="001E12B1" w:rsidRDefault="00A17092">
      <w:pPr>
        <w:ind w:firstLineChars="0" w:firstLine="420"/>
        <w:rPr>
          <w:rFonts w:ascii="仿宋" w:hAnsi="仿宋" w:cs="宋体"/>
          <w:color w:val="000000"/>
          <w:kern w:val="0"/>
          <w:szCs w:val="24"/>
        </w:rPr>
      </w:pPr>
      <w:r w:rsidRPr="001E12B1">
        <w:rPr>
          <w:rFonts w:ascii="仿宋" w:hAnsi="仿宋" w:cs="宋体" w:hint="eastAsia"/>
          <w:color w:val="000000"/>
          <w:kern w:val="0"/>
          <w:szCs w:val="24"/>
        </w:rPr>
        <w:t>（2）支持自定义配置多种告警规则，实现至少5种以上自定义规则的预配置，演示配置过程；</w:t>
      </w:r>
    </w:p>
    <w:p w:rsidR="00DA4DCF" w:rsidRPr="001E12B1" w:rsidRDefault="00A17092">
      <w:pPr>
        <w:ind w:firstLineChars="0" w:firstLine="420"/>
        <w:rPr>
          <w:rFonts w:ascii="仿宋" w:hAnsi="仿宋" w:cs="宋体"/>
          <w:color w:val="000000"/>
          <w:kern w:val="0"/>
          <w:szCs w:val="24"/>
        </w:rPr>
      </w:pPr>
      <w:r w:rsidRPr="001E12B1">
        <w:rPr>
          <w:rFonts w:ascii="仿宋" w:hAnsi="仿宋" w:cs="宋体" w:hint="eastAsia"/>
          <w:color w:val="000000"/>
          <w:kern w:val="0"/>
          <w:szCs w:val="24"/>
        </w:rPr>
        <w:t>（3）基于不同的业务规则实现告警，并展示告警结果；</w:t>
      </w:r>
    </w:p>
    <w:p w:rsidR="00DA4DCF" w:rsidRPr="001E12B1" w:rsidRDefault="00A17092">
      <w:pPr>
        <w:ind w:firstLineChars="0" w:firstLine="420"/>
        <w:rPr>
          <w:rFonts w:ascii="仿宋" w:hAnsi="仿宋" w:cs="宋体"/>
          <w:color w:val="000000"/>
          <w:kern w:val="0"/>
          <w:szCs w:val="24"/>
        </w:rPr>
      </w:pPr>
      <w:r w:rsidRPr="001E12B1">
        <w:rPr>
          <w:rFonts w:ascii="仿宋" w:hAnsi="仿宋" w:cs="宋体" w:hint="eastAsia"/>
          <w:color w:val="000000"/>
          <w:kern w:val="0"/>
          <w:szCs w:val="24"/>
        </w:rPr>
        <w:t>（4）提交集成或部署方案；</w:t>
      </w:r>
    </w:p>
    <w:p w:rsidR="00DA4DCF" w:rsidRPr="001E12B1" w:rsidRDefault="00A17092">
      <w:pPr>
        <w:ind w:firstLineChars="0" w:firstLine="420"/>
        <w:rPr>
          <w:rFonts w:ascii="仿宋" w:hAnsi="仿宋" w:cs="宋体"/>
          <w:color w:val="000000"/>
          <w:kern w:val="0"/>
          <w:szCs w:val="24"/>
        </w:rPr>
      </w:pPr>
      <w:r w:rsidRPr="001E12B1">
        <w:rPr>
          <w:rFonts w:ascii="仿宋" w:hAnsi="仿宋" w:cs="宋体" w:hint="eastAsia"/>
          <w:color w:val="000000"/>
          <w:kern w:val="0"/>
          <w:szCs w:val="24"/>
        </w:rPr>
        <w:t>（5）可补充其他拓展功能，如AI算法识别等。</w:t>
      </w:r>
    </w:p>
    <w:p w:rsidR="00DA4DCF" w:rsidRPr="00BA08EB" w:rsidRDefault="00A17092" w:rsidP="00BA08EB">
      <w:pPr>
        <w:ind w:firstLineChars="0" w:firstLine="484"/>
        <w:rPr>
          <w:rFonts w:ascii="仿宋" w:hAnsi="仿宋" w:cs="宋体"/>
          <w:b/>
          <w:color w:val="000000"/>
          <w:kern w:val="0"/>
          <w:szCs w:val="24"/>
        </w:rPr>
      </w:pPr>
      <w:bookmarkStart w:id="1" w:name="_GoBack"/>
      <w:bookmarkEnd w:id="1"/>
      <w:r w:rsidRPr="00BA08EB">
        <w:rPr>
          <w:rFonts w:ascii="仿宋" w:hAnsi="仿宋" w:cs="宋体" w:hint="eastAsia"/>
          <w:b/>
          <w:color w:val="000000"/>
          <w:kern w:val="0"/>
          <w:szCs w:val="24"/>
        </w:rPr>
        <w:t>【开发工具与数据接口】</w:t>
      </w:r>
    </w:p>
    <w:p w:rsidR="00DA4DCF" w:rsidRPr="001E12B1" w:rsidRDefault="00A17092">
      <w:pPr>
        <w:ind w:firstLineChars="0" w:firstLine="482"/>
        <w:rPr>
          <w:rFonts w:ascii="仿宋" w:hAnsi="仿宋" w:cs="宋体"/>
          <w:kern w:val="0"/>
          <w:szCs w:val="24"/>
        </w:rPr>
      </w:pPr>
      <w:r w:rsidRPr="001E12B1">
        <w:rPr>
          <w:rFonts w:ascii="仿宋" w:hAnsi="仿宋" w:cs="宋体" w:hint="eastAsia"/>
          <w:kern w:val="0"/>
          <w:szCs w:val="24"/>
        </w:rPr>
        <w:t>开发工具：不做要求</w:t>
      </w:r>
    </w:p>
    <w:p w:rsidR="00DA4DCF" w:rsidRPr="001E12B1" w:rsidRDefault="00A17092">
      <w:pPr>
        <w:ind w:firstLineChars="0" w:firstLine="482"/>
        <w:rPr>
          <w:rFonts w:ascii="仿宋" w:hAnsi="仿宋" w:cs="宋体"/>
          <w:kern w:val="0"/>
          <w:szCs w:val="24"/>
        </w:rPr>
      </w:pPr>
      <w:r w:rsidRPr="001E12B1">
        <w:rPr>
          <w:rFonts w:ascii="仿宋" w:hAnsi="仿宋" w:cs="宋体" w:hint="eastAsia"/>
          <w:kern w:val="0"/>
          <w:szCs w:val="24"/>
        </w:rPr>
        <w:t>开发语言：java</w:t>
      </w:r>
    </w:p>
    <w:p w:rsidR="00DA4DCF" w:rsidRPr="001E12B1" w:rsidRDefault="00A17092">
      <w:pPr>
        <w:ind w:firstLineChars="0" w:firstLine="482"/>
        <w:rPr>
          <w:rFonts w:ascii="仿宋" w:hAnsi="仿宋" w:cs="宋体"/>
          <w:kern w:val="0"/>
          <w:szCs w:val="24"/>
        </w:rPr>
      </w:pPr>
      <w:r w:rsidRPr="001E12B1">
        <w:rPr>
          <w:rFonts w:ascii="仿宋" w:hAnsi="仿宋" w:cs="宋体" w:hint="eastAsia"/>
          <w:kern w:val="0"/>
          <w:szCs w:val="24"/>
        </w:rPr>
        <w:t>数据接口：提供 RESTful/GQL 等接口协议</w:t>
      </w:r>
    </w:p>
    <w:p w:rsidR="00DA4DCF" w:rsidRPr="001E12B1" w:rsidRDefault="00DA4DCF">
      <w:pPr>
        <w:ind w:firstLineChars="0" w:firstLine="482"/>
        <w:rPr>
          <w:rFonts w:ascii="仿宋" w:hAnsi="仿宋" w:cs="宋体"/>
          <w:color w:val="000000"/>
          <w:kern w:val="0"/>
          <w:szCs w:val="24"/>
        </w:rPr>
      </w:pPr>
    </w:p>
    <w:p w:rsidR="00DA4DCF" w:rsidRPr="00BA08EB" w:rsidRDefault="00A17092" w:rsidP="00BA08EB">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7.其他</w:t>
      </w:r>
    </w:p>
    <w:p w:rsidR="00DA4DCF" w:rsidRPr="001E12B1" w:rsidRDefault="00A17092">
      <w:pPr>
        <w:ind w:firstLine="480"/>
        <w:rPr>
          <w:rFonts w:ascii="仿宋" w:hAnsi="仿宋"/>
          <w:color w:val="E54C5E" w:themeColor="accent6"/>
          <w:szCs w:val="24"/>
          <w:highlight w:val="yellow"/>
        </w:rPr>
      </w:pPr>
      <w:r w:rsidRPr="001E12B1">
        <w:rPr>
          <w:rFonts w:ascii="仿宋" w:hAnsi="仿宋" w:hint="eastAsia"/>
          <w:szCs w:val="24"/>
        </w:rPr>
        <w:t>项目中若考虑使用大模型实现或作为</w:t>
      </w:r>
      <w:r w:rsidRPr="001E12B1">
        <w:rPr>
          <w:rFonts w:ascii="仿宋" w:hAnsi="仿宋" w:cs="宋体" w:hint="eastAsia"/>
          <w:kern w:val="0"/>
          <w:szCs w:val="24"/>
        </w:rPr>
        <w:t>系统提升智能化的亮点，可使用私有化模型，也可以使用在线大模型，但需要说明使用方法并提交使用说明。</w:t>
      </w:r>
    </w:p>
    <w:p w:rsidR="00DA4DCF" w:rsidRPr="001E12B1" w:rsidRDefault="00A17092">
      <w:pPr>
        <w:ind w:firstLine="480"/>
        <w:rPr>
          <w:rFonts w:ascii="仿宋" w:hAnsi="仿宋"/>
          <w:szCs w:val="24"/>
        </w:rPr>
      </w:pPr>
      <w:r w:rsidRPr="001E12B1">
        <w:rPr>
          <w:rFonts w:ascii="仿宋" w:hAnsi="仿宋" w:hint="eastAsia"/>
          <w:szCs w:val="24"/>
        </w:rPr>
        <w:lastRenderedPageBreak/>
        <w:t>测试数据可通过网盘获取。</w:t>
      </w:r>
    </w:p>
    <w:p w:rsidR="00DA4DCF" w:rsidRPr="001E12B1" w:rsidRDefault="00A17092">
      <w:pPr>
        <w:ind w:firstLine="480"/>
        <w:rPr>
          <w:rFonts w:ascii="仿宋" w:hAnsi="仿宋"/>
          <w:szCs w:val="24"/>
        </w:rPr>
      </w:pPr>
      <w:r w:rsidRPr="001E12B1">
        <w:rPr>
          <w:rFonts w:ascii="仿宋" w:hAnsi="仿宋" w:hint="eastAsia"/>
          <w:szCs w:val="24"/>
        </w:rPr>
        <w:t xml:space="preserve">链接:https://pan.baidu.com/s/1xA33ui1aq0oB0xOC2siJ2g </w:t>
      </w:r>
    </w:p>
    <w:p w:rsidR="00DA4DCF" w:rsidRPr="001E12B1" w:rsidRDefault="00A17092">
      <w:pPr>
        <w:ind w:firstLine="480"/>
        <w:rPr>
          <w:rFonts w:ascii="仿宋" w:hAnsi="仿宋"/>
          <w:szCs w:val="24"/>
        </w:rPr>
      </w:pPr>
      <w:r w:rsidRPr="001E12B1">
        <w:rPr>
          <w:rFonts w:ascii="仿宋" w:hAnsi="仿宋" w:hint="eastAsia"/>
          <w:szCs w:val="24"/>
        </w:rPr>
        <w:t>提取码: FXYJ</w:t>
      </w:r>
    </w:p>
    <w:p w:rsidR="00DA4DCF" w:rsidRPr="001E12B1" w:rsidRDefault="00DA4DCF">
      <w:pPr>
        <w:ind w:firstLine="480"/>
        <w:rPr>
          <w:rFonts w:ascii="仿宋" w:hAnsi="仿宋"/>
          <w:szCs w:val="24"/>
        </w:rPr>
      </w:pPr>
    </w:p>
    <w:p w:rsidR="00DA4DCF" w:rsidRPr="00BA08EB" w:rsidRDefault="00A17092" w:rsidP="00BA08EB">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8.参考信息</w:t>
      </w:r>
    </w:p>
    <w:p w:rsidR="00DA4DCF" w:rsidRPr="001E12B1" w:rsidRDefault="00A17092">
      <w:pPr>
        <w:ind w:firstLine="480"/>
        <w:rPr>
          <w:rFonts w:ascii="仿宋" w:hAnsi="仿宋"/>
          <w:szCs w:val="24"/>
        </w:rPr>
      </w:pPr>
      <w:r w:rsidRPr="001E12B1">
        <w:rPr>
          <w:rFonts w:ascii="仿宋" w:hAnsi="仿宋" w:hint="eastAsia"/>
          <w:szCs w:val="24"/>
        </w:rPr>
        <w:t>无。</w:t>
      </w:r>
    </w:p>
    <w:p w:rsidR="00DA4DCF" w:rsidRPr="001E12B1" w:rsidRDefault="00DA4DCF">
      <w:pPr>
        <w:ind w:firstLine="480"/>
        <w:rPr>
          <w:rFonts w:ascii="仿宋" w:hAnsi="仿宋"/>
          <w:szCs w:val="24"/>
        </w:rPr>
      </w:pPr>
    </w:p>
    <w:p w:rsidR="00DA4DCF" w:rsidRPr="00BA08EB" w:rsidRDefault="00A17092" w:rsidP="00BA08EB">
      <w:pPr>
        <w:ind w:firstLineChars="0" w:firstLine="0"/>
        <w:rPr>
          <w:rFonts w:ascii="楷体" w:eastAsia="楷体" w:hAnsi="楷体" w:cs="宋体"/>
          <w:color w:val="000000"/>
          <w:kern w:val="0"/>
          <w:sz w:val="28"/>
          <w:szCs w:val="24"/>
        </w:rPr>
      </w:pPr>
      <w:r w:rsidRPr="00BA08EB">
        <w:rPr>
          <w:rFonts w:ascii="楷体" w:eastAsia="楷体" w:hAnsi="楷体" w:cs="宋体" w:hint="eastAsia"/>
          <w:color w:val="000000"/>
          <w:kern w:val="0"/>
          <w:sz w:val="28"/>
          <w:szCs w:val="24"/>
        </w:rPr>
        <w:t>9. 评分要点</w:t>
      </w:r>
      <w:bookmarkEnd w:id="0"/>
    </w:p>
    <w:p w:rsidR="00DA4DCF" w:rsidRPr="001E12B1" w:rsidRDefault="00A17092" w:rsidP="00A17092">
      <w:pPr>
        <w:ind w:firstLineChars="0" w:firstLine="484"/>
        <w:rPr>
          <w:rFonts w:ascii="仿宋" w:hAnsi="仿宋"/>
          <w:szCs w:val="24"/>
        </w:rPr>
      </w:pPr>
      <w:r w:rsidRPr="001E12B1">
        <w:rPr>
          <w:rFonts w:ascii="仿宋" w:hAnsi="仿宋" w:cs="宋体" w:hint="eastAsia"/>
          <w:color w:val="000000"/>
          <w:kern w:val="0"/>
          <w:szCs w:val="24"/>
        </w:rPr>
        <w:t>赛题评分要点见附件一：A 类企业命题初赛统一评分标准。</w:t>
      </w:r>
    </w:p>
    <w:sectPr w:rsidR="00DA4DCF" w:rsidRPr="001E12B1" w:rsidSect="00A261DA">
      <w:headerReference w:type="even" r:id="rId7"/>
      <w:headerReference w:type="default" r:id="rId8"/>
      <w:footerReference w:type="even" r:id="rId9"/>
      <w:footerReference w:type="default" r:id="rId10"/>
      <w:headerReference w:type="first" r:id="rId11"/>
      <w:footerReference w:type="first" r:id="rId12"/>
      <w:pgSz w:w="11906" w:h="16838" w:code="9"/>
      <w:pgMar w:top="1440" w:right="1800" w:bottom="1440" w:left="1800" w:header="680" w:footer="680" w:gutter="0"/>
      <w:cols w:space="720"/>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DCF" w:rsidRDefault="00A17092">
      <w:pPr>
        <w:spacing w:line="240" w:lineRule="auto"/>
        <w:ind w:firstLine="480"/>
      </w:pPr>
      <w:r>
        <w:separator/>
      </w:r>
    </w:p>
  </w:endnote>
  <w:endnote w:type="continuationSeparator" w:id="0">
    <w:p w:rsidR="00DA4DCF" w:rsidRDefault="00A1709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DCF" w:rsidRDefault="00DA4DCF">
    <w:pPr>
      <w:pStyle w:val="a4"/>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DCF" w:rsidRDefault="00A17092">
    <w:pPr>
      <w:pStyle w:val="a4"/>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B4E99">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B4E99">
      <w:rPr>
        <w:b/>
        <w:bCs/>
        <w:noProof/>
      </w:rPr>
      <w:t>6</w:t>
    </w:r>
    <w:r>
      <w:rPr>
        <w:b/>
        <w:bCs/>
        <w:sz w:val="24"/>
        <w:szCs w:val="24"/>
      </w:rPr>
      <w:fldChar w:fldCharType="end"/>
    </w:r>
  </w:p>
  <w:p w:rsidR="00DA4DCF" w:rsidRDefault="00DA4DCF">
    <w:pPr>
      <w:pStyle w:val="a4"/>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DCF" w:rsidRDefault="00DA4DCF">
    <w:pPr>
      <w:pStyle w:val="a4"/>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DCF" w:rsidRDefault="00A17092">
      <w:pPr>
        <w:ind w:firstLine="480"/>
      </w:pPr>
      <w:r>
        <w:separator/>
      </w:r>
    </w:p>
  </w:footnote>
  <w:footnote w:type="continuationSeparator" w:id="0">
    <w:p w:rsidR="00DA4DCF" w:rsidRDefault="00A17092">
      <w:pPr>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DCF" w:rsidRDefault="00DA4DCF">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DCF" w:rsidRDefault="00DA4DCF">
    <w:pPr>
      <w:pStyle w:val="a5"/>
      <w:pBdr>
        <w:bottom w:val="none" w:sz="0" w:space="0" w:color="auto"/>
      </w:pBdr>
      <w:ind w:firstLine="36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DCF" w:rsidRDefault="00DA4DCF">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77E12"/>
    <w:multiLevelType w:val="singleLevel"/>
    <w:tmpl w:val="0A777E12"/>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38723C49"/>
    <w:rsid w:val="001E12B1"/>
    <w:rsid w:val="001E4038"/>
    <w:rsid w:val="002824C1"/>
    <w:rsid w:val="00494FFB"/>
    <w:rsid w:val="004B4E99"/>
    <w:rsid w:val="00661709"/>
    <w:rsid w:val="008D6EFA"/>
    <w:rsid w:val="00A17092"/>
    <w:rsid w:val="00A261DA"/>
    <w:rsid w:val="00BA08EB"/>
    <w:rsid w:val="00D074CA"/>
    <w:rsid w:val="00DA4DCF"/>
    <w:rsid w:val="00F620E2"/>
    <w:rsid w:val="00FE5DE6"/>
    <w:rsid w:val="016A347B"/>
    <w:rsid w:val="016E2F6B"/>
    <w:rsid w:val="019978BC"/>
    <w:rsid w:val="01CF1530"/>
    <w:rsid w:val="01E26FBE"/>
    <w:rsid w:val="01FE5971"/>
    <w:rsid w:val="02475FD1"/>
    <w:rsid w:val="02C941D1"/>
    <w:rsid w:val="02F120F1"/>
    <w:rsid w:val="02F53218"/>
    <w:rsid w:val="030F6088"/>
    <w:rsid w:val="036D1000"/>
    <w:rsid w:val="03905758"/>
    <w:rsid w:val="03A2514E"/>
    <w:rsid w:val="03F30DE8"/>
    <w:rsid w:val="04902830"/>
    <w:rsid w:val="050634BB"/>
    <w:rsid w:val="05A01219"/>
    <w:rsid w:val="05EF3F4F"/>
    <w:rsid w:val="06135E8F"/>
    <w:rsid w:val="0636392C"/>
    <w:rsid w:val="06A116ED"/>
    <w:rsid w:val="06E67100"/>
    <w:rsid w:val="06FD269B"/>
    <w:rsid w:val="07342561"/>
    <w:rsid w:val="076D7229"/>
    <w:rsid w:val="08234384"/>
    <w:rsid w:val="084E1401"/>
    <w:rsid w:val="08626C5A"/>
    <w:rsid w:val="088A5836"/>
    <w:rsid w:val="088E3EF3"/>
    <w:rsid w:val="08F66D60"/>
    <w:rsid w:val="08FB2C0B"/>
    <w:rsid w:val="08FF094D"/>
    <w:rsid w:val="090E0B90"/>
    <w:rsid w:val="09570789"/>
    <w:rsid w:val="09A339CE"/>
    <w:rsid w:val="09F2400E"/>
    <w:rsid w:val="0A3E54A5"/>
    <w:rsid w:val="0A917CCA"/>
    <w:rsid w:val="0AA957CD"/>
    <w:rsid w:val="0C120997"/>
    <w:rsid w:val="0C7927C4"/>
    <w:rsid w:val="0C8E2713"/>
    <w:rsid w:val="0D244E26"/>
    <w:rsid w:val="0E1F0F9C"/>
    <w:rsid w:val="0E323572"/>
    <w:rsid w:val="0E5E4367"/>
    <w:rsid w:val="0E794A9E"/>
    <w:rsid w:val="0E7B0A75"/>
    <w:rsid w:val="0EA31D7A"/>
    <w:rsid w:val="0ED4186E"/>
    <w:rsid w:val="0EEA6919"/>
    <w:rsid w:val="0F492922"/>
    <w:rsid w:val="0F8830AB"/>
    <w:rsid w:val="0F977835"/>
    <w:rsid w:val="0FA364D6"/>
    <w:rsid w:val="10394744"/>
    <w:rsid w:val="105D1416"/>
    <w:rsid w:val="108118B3"/>
    <w:rsid w:val="11030463"/>
    <w:rsid w:val="11651569"/>
    <w:rsid w:val="11AC53EA"/>
    <w:rsid w:val="11AC6149"/>
    <w:rsid w:val="11C664AC"/>
    <w:rsid w:val="12C86253"/>
    <w:rsid w:val="12CC7AF2"/>
    <w:rsid w:val="13516249"/>
    <w:rsid w:val="13653AA2"/>
    <w:rsid w:val="13BB36C2"/>
    <w:rsid w:val="13D6569B"/>
    <w:rsid w:val="14373691"/>
    <w:rsid w:val="14A12D21"/>
    <w:rsid w:val="14C173FE"/>
    <w:rsid w:val="15114005"/>
    <w:rsid w:val="15263A3E"/>
    <w:rsid w:val="152E4A94"/>
    <w:rsid w:val="15D372A6"/>
    <w:rsid w:val="15E11B06"/>
    <w:rsid w:val="162278E8"/>
    <w:rsid w:val="162A6CC3"/>
    <w:rsid w:val="1675348A"/>
    <w:rsid w:val="1726179A"/>
    <w:rsid w:val="17571954"/>
    <w:rsid w:val="185F4F64"/>
    <w:rsid w:val="18A230A3"/>
    <w:rsid w:val="18CE3E98"/>
    <w:rsid w:val="18F25DD8"/>
    <w:rsid w:val="193957B5"/>
    <w:rsid w:val="19F5594F"/>
    <w:rsid w:val="19F93196"/>
    <w:rsid w:val="19FB0CBC"/>
    <w:rsid w:val="1A216AB4"/>
    <w:rsid w:val="1A8962C8"/>
    <w:rsid w:val="1A98650B"/>
    <w:rsid w:val="1ABF618E"/>
    <w:rsid w:val="1AF3341F"/>
    <w:rsid w:val="1B0B13D3"/>
    <w:rsid w:val="1B3467E2"/>
    <w:rsid w:val="1B6578E3"/>
    <w:rsid w:val="1B7A20B5"/>
    <w:rsid w:val="1B830F69"/>
    <w:rsid w:val="1BCA6B98"/>
    <w:rsid w:val="1BD9327F"/>
    <w:rsid w:val="1BEC5516"/>
    <w:rsid w:val="1BFD0D1C"/>
    <w:rsid w:val="1BFD5A1B"/>
    <w:rsid w:val="1C197B20"/>
    <w:rsid w:val="1C3F6D70"/>
    <w:rsid w:val="1C44694B"/>
    <w:rsid w:val="1C75672D"/>
    <w:rsid w:val="1CD112B9"/>
    <w:rsid w:val="1D792624"/>
    <w:rsid w:val="1DD12460"/>
    <w:rsid w:val="1DF443A0"/>
    <w:rsid w:val="1E560BB7"/>
    <w:rsid w:val="1E9C300C"/>
    <w:rsid w:val="200C3C23"/>
    <w:rsid w:val="202964C4"/>
    <w:rsid w:val="209F12B5"/>
    <w:rsid w:val="20AE6A88"/>
    <w:rsid w:val="2120725A"/>
    <w:rsid w:val="216929AF"/>
    <w:rsid w:val="2177331E"/>
    <w:rsid w:val="21C30312"/>
    <w:rsid w:val="22A02719"/>
    <w:rsid w:val="22EC7098"/>
    <w:rsid w:val="22F835EB"/>
    <w:rsid w:val="234731C4"/>
    <w:rsid w:val="234E4553"/>
    <w:rsid w:val="23925F7C"/>
    <w:rsid w:val="23D22A8E"/>
    <w:rsid w:val="23D8020A"/>
    <w:rsid w:val="23E759CD"/>
    <w:rsid w:val="23EB2FAD"/>
    <w:rsid w:val="24015121"/>
    <w:rsid w:val="24D34D10"/>
    <w:rsid w:val="25115838"/>
    <w:rsid w:val="25545725"/>
    <w:rsid w:val="25B61F3B"/>
    <w:rsid w:val="25F9199C"/>
    <w:rsid w:val="26062EC3"/>
    <w:rsid w:val="261849A4"/>
    <w:rsid w:val="26DB60FD"/>
    <w:rsid w:val="278C389C"/>
    <w:rsid w:val="28277120"/>
    <w:rsid w:val="29514455"/>
    <w:rsid w:val="29D54FEB"/>
    <w:rsid w:val="2A571F3F"/>
    <w:rsid w:val="2ACD0453"/>
    <w:rsid w:val="2AEB2687"/>
    <w:rsid w:val="2B457FE9"/>
    <w:rsid w:val="2BFA7026"/>
    <w:rsid w:val="2C31056E"/>
    <w:rsid w:val="2CD34560"/>
    <w:rsid w:val="2D157E8F"/>
    <w:rsid w:val="2D1B36F8"/>
    <w:rsid w:val="2D713F8C"/>
    <w:rsid w:val="2E187C37"/>
    <w:rsid w:val="2E5549E7"/>
    <w:rsid w:val="2E5F7614"/>
    <w:rsid w:val="2E8C5F2F"/>
    <w:rsid w:val="2EDC0C65"/>
    <w:rsid w:val="2EE43FBD"/>
    <w:rsid w:val="2EE47B19"/>
    <w:rsid w:val="2F827A5E"/>
    <w:rsid w:val="2FAC4ADB"/>
    <w:rsid w:val="2FB219C5"/>
    <w:rsid w:val="300466C5"/>
    <w:rsid w:val="30202DD3"/>
    <w:rsid w:val="303D1BD7"/>
    <w:rsid w:val="30E87D95"/>
    <w:rsid w:val="31411253"/>
    <w:rsid w:val="31B25CAD"/>
    <w:rsid w:val="320F1351"/>
    <w:rsid w:val="3244724D"/>
    <w:rsid w:val="324D1DFC"/>
    <w:rsid w:val="32B310BD"/>
    <w:rsid w:val="335F00B6"/>
    <w:rsid w:val="33CF6FEA"/>
    <w:rsid w:val="33D42114"/>
    <w:rsid w:val="34390907"/>
    <w:rsid w:val="34403A44"/>
    <w:rsid w:val="34AE2A9C"/>
    <w:rsid w:val="3507761D"/>
    <w:rsid w:val="355E6877"/>
    <w:rsid w:val="35702107"/>
    <w:rsid w:val="35D02767"/>
    <w:rsid w:val="368F0CB2"/>
    <w:rsid w:val="36A87626"/>
    <w:rsid w:val="36EC3A0F"/>
    <w:rsid w:val="37422E24"/>
    <w:rsid w:val="378105FB"/>
    <w:rsid w:val="37930739"/>
    <w:rsid w:val="386C1E3D"/>
    <w:rsid w:val="38723C49"/>
    <w:rsid w:val="387C5F2E"/>
    <w:rsid w:val="38BD5663"/>
    <w:rsid w:val="397D4DF2"/>
    <w:rsid w:val="3A267238"/>
    <w:rsid w:val="3B345984"/>
    <w:rsid w:val="3B5378D0"/>
    <w:rsid w:val="3B6671C3"/>
    <w:rsid w:val="3BBF7944"/>
    <w:rsid w:val="3BF770DE"/>
    <w:rsid w:val="3C577B7C"/>
    <w:rsid w:val="3C634773"/>
    <w:rsid w:val="3CAF5C0A"/>
    <w:rsid w:val="3D7B3D3F"/>
    <w:rsid w:val="3DB72FC9"/>
    <w:rsid w:val="3E615C26"/>
    <w:rsid w:val="3F3B19D7"/>
    <w:rsid w:val="3FAC01DF"/>
    <w:rsid w:val="3FB11C9A"/>
    <w:rsid w:val="3FC714BD"/>
    <w:rsid w:val="40540A2E"/>
    <w:rsid w:val="40583EC3"/>
    <w:rsid w:val="41432DC5"/>
    <w:rsid w:val="416666F0"/>
    <w:rsid w:val="418C651A"/>
    <w:rsid w:val="420B38E3"/>
    <w:rsid w:val="427762B4"/>
    <w:rsid w:val="42AE24C0"/>
    <w:rsid w:val="42FE51F6"/>
    <w:rsid w:val="43106CD7"/>
    <w:rsid w:val="431C742A"/>
    <w:rsid w:val="435117C9"/>
    <w:rsid w:val="4359067E"/>
    <w:rsid w:val="43E20408"/>
    <w:rsid w:val="440700DA"/>
    <w:rsid w:val="443E28E0"/>
    <w:rsid w:val="44466921"/>
    <w:rsid w:val="44531571"/>
    <w:rsid w:val="44A818BD"/>
    <w:rsid w:val="45717F01"/>
    <w:rsid w:val="45996D7C"/>
    <w:rsid w:val="462F3918"/>
    <w:rsid w:val="46696E2A"/>
    <w:rsid w:val="46D219E3"/>
    <w:rsid w:val="46D64942"/>
    <w:rsid w:val="48153B1E"/>
    <w:rsid w:val="485F6737"/>
    <w:rsid w:val="48855A71"/>
    <w:rsid w:val="48A04659"/>
    <w:rsid w:val="49153299"/>
    <w:rsid w:val="49F25388"/>
    <w:rsid w:val="4A031344"/>
    <w:rsid w:val="4B1959DE"/>
    <w:rsid w:val="4B4C3534"/>
    <w:rsid w:val="4B8A16F4"/>
    <w:rsid w:val="4BC114B6"/>
    <w:rsid w:val="4BD42F98"/>
    <w:rsid w:val="4C0B3A22"/>
    <w:rsid w:val="4C1B2975"/>
    <w:rsid w:val="4C63431C"/>
    <w:rsid w:val="4C6B4F7E"/>
    <w:rsid w:val="4C76404F"/>
    <w:rsid w:val="4C7E4CB1"/>
    <w:rsid w:val="4CB30DFF"/>
    <w:rsid w:val="4D317F76"/>
    <w:rsid w:val="4D722A68"/>
    <w:rsid w:val="4D896004"/>
    <w:rsid w:val="4DAD605C"/>
    <w:rsid w:val="4DBC0187"/>
    <w:rsid w:val="4DE60D60"/>
    <w:rsid w:val="4E0D2791"/>
    <w:rsid w:val="4E9702AC"/>
    <w:rsid w:val="4E9913F8"/>
    <w:rsid w:val="4EA74993"/>
    <w:rsid w:val="4EC60411"/>
    <w:rsid w:val="4ECC61A8"/>
    <w:rsid w:val="4EFB6A8D"/>
    <w:rsid w:val="4F1F09CE"/>
    <w:rsid w:val="4FC02A9C"/>
    <w:rsid w:val="504B57F2"/>
    <w:rsid w:val="508A631B"/>
    <w:rsid w:val="509176A9"/>
    <w:rsid w:val="50A3118B"/>
    <w:rsid w:val="50B11AF9"/>
    <w:rsid w:val="50BC224C"/>
    <w:rsid w:val="512F2A1E"/>
    <w:rsid w:val="516528E4"/>
    <w:rsid w:val="51722758"/>
    <w:rsid w:val="52552958"/>
    <w:rsid w:val="5279285E"/>
    <w:rsid w:val="52BF5CBB"/>
    <w:rsid w:val="53000B16"/>
    <w:rsid w:val="53505621"/>
    <w:rsid w:val="535E75EB"/>
    <w:rsid w:val="538C05FC"/>
    <w:rsid w:val="5452714F"/>
    <w:rsid w:val="5486504B"/>
    <w:rsid w:val="5501176A"/>
    <w:rsid w:val="55081F04"/>
    <w:rsid w:val="557B2C97"/>
    <w:rsid w:val="55807CEC"/>
    <w:rsid w:val="55915A56"/>
    <w:rsid w:val="55CA0F67"/>
    <w:rsid w:val="56A31EE4"/>
    <w:rsid w:val="56AF6ADB"/>
    <w:rsid w:val="56CA56C3"/>
    <w:rsid w:val="56D402F0"/>
    <w:rsid w:val="57CD4D3F"/>
    <w:rsid w:val="58417C07"/>
    <w:rsid w:val="585A4825"/>
    <w:rsid w:val="589A10C5"/>
    <w:rsid w:val="58BA2560"/>
    <w:rsid w:val="58BC728D"/>
    <w:rsid w:val="58F509F1"/>
    <w:rsid w:val="59232E69"/>
    <w:rsid w:val="59EE16C8"/>
    <w:rsid w:val="5A236E98"/>
    <w:rsid w:val="5A3D7F5A"/>
    <w:rsid w:val="5A3F5FCE"/>
    <w:rsid w:val="5AFD5A55"/>
    <w:rsid w:val="5BCC5A39"/>
    <w:rsid w:val="5BF136F2"/>
    <w:rsid w:val="5C563555"/>
    <w:rsid w:val="5C6914DA"/>
    <w:rsid w:val="5C82259C"/>
    <w:rsid w:val="5CCC1A69"/>
    <w:rsid w:val="5CF05758"/>
    <w:rsid w:val="5D323FC2"/>
    <w:rsid w:val="5D8438EF"/>
    <w:rsid w:val="5D861C18"/>
    <w:rsid w:val="5DC65EB1"/>
    <w:rsid w:val="5E060821"/>
    <w:rsid w:val="5E734892"/>
    <w:rsid w:val="5E8A5738"/>
    <w:rsid w:val="5E941B23"/>
    <w:rsid w:val="5EE057B9"/>
    <w:rsid w:val="5EFC6636"/>
    <w:rsid w:val="5F553F98"/>
    <w:rsid w:val="5F8E6ECE"/>
    <w:rsid w:val="5F950838"/>
    <w:rsid w:val="60065292"/>
    <w:rsid w:val="60F35816"/>
    <w:rsid w:val="61135EB8"/>
    <w:rsid w:val="611759A9"/>
    <w:rsid w:val="620076EF"/>
    <w:rsid w:val="623600B0"/>
    <w:rsid w:val="629E5C56"/>
    <w:rsid w:val="62B17737"/>
    <w:rsid w:val="62D33B51"/>
    <w:rsid w:val="63892462"/>
    <w:rsid w:val="63A4729C"/>
    <w:rsid w:val="641770F5"/>
    <w:rsid w:val="64F45240"/>
    <w:rsid w:val="65476131"/>
    <w:rsid w:val="659D21F5"/>
    <w:rsid w:val="65BC08CD"/>
    <w:rsid w:val="65FF6A0B"/>
    <w:rsid w:val="66A31A8D"/>
    <w:rsid w:val="66F849BC"/>
    <w:rsid w:val="67095D94"/>
    <w:rsid w:val="67535201"/>
    <w:rsid w:val="681D13CB"/>
    <w:rsid w:val="684133A2"/>
    <w:rsid w:val="68A11FFC"/>
    <w:rsid w:val="692A1FF1"/>
    <w:rsid w:val="69715E72"/>
    <w:rsid w:val="6A0445F0"/>
    <w:rsid w:val="6A132A85"/>
    <w:rsid w:val="6A894C4B"/>
    <w:rsid w:val="6AFB3C45"/>
    <w:rsid w:val="6B315762"/>
    <w:rsid w:val="6B7C465A"/>
    <w:rsid w:val="6B9419A4"/>
    <w:rsid w:val="6C1C0317"/>
    <w:rsid w:val="6C603C39"/>
    <w:rsid w:val="6C86310B"/>
    <w:rsid w:val="6C9003BD"/>
    <w:rsid w:val="6C97174C"/>
    <w:rsid w:val="6C99501D"/>
    <w:rsid w:val="6CA43E69"/>
    <w:rsid w:val="6D415B5B"/>
    <w:rsid w:val="6D4D4500"/>
    <w:rsid w:val="6D604233"/>
    <w:rsid w:val="6DBE0F5A"/>
    <w:rsid w:val="6DDA2238"/>
    <w:rsid w:val="6DF1132F"/>
    <w:rsid w:val="6DF332FA"/>
    <w:rsid w:val="6E7B53A3"/>
    <w:rsid w:val="6E9F2B3A"/>
    <w:rsid w:val="6FDB2FE3"/>
    <w:rsid w:val="700A66D9"/>
    <w:rsid w:val="701E6B41"/>
    <w:rsid w:val="70D0347E"/>
    <w:rsid w:val="70D32909"/>
    <w:rsid w:val="70FD7FEB"/>
    <w:rsid w:val="71450C98"/>
    <w:rsid w:val="71FB09CF"/>
    <w:rsid w:val="72192C03"/>
    <w:rsid w:val="72247F25"/>
    <w:rsid w:val="72361A07"/>
    <w:rsid w:val="729B7ABC"/>
    <w:rsid w:val="7304189F"/>
    <w:rsid w:val="73441F01"/>
    <w:rsid w:val="735C724B"/>
    <w:rsid w:val="73CF2113"/>
    <w:rsid w:val="73EA2AA9"/>
    <w:rsid w:val="73EB5D8B"/>
    <w:rsid w:val="74212243"/>
    <w:rsid w:val="745A318F"/>
    <w:rsid w:val="74B82BA7"/>
    <w:rsid w:val="754B3A1B"/>
    <w:rsid w:val="75575F1C"/>
    <w:rsid w:val="760A11E0"/>
    <w:rsid w:val="76332FD3"/>
    <w:rsid w:val="764C17F9"/>
    <w:rsid w:val="76AF3B36"/>
    <w:rsid w:val="76BF166C"/>
    <w:rsid w:val="76D17F50"/>
    <w:rsid w:val="77B122C2"/>
    <w:rsid w:val="790B2908"/>
    <w:rsid w:val="791E4FA3"/>
    <w:rsid w:val="795135CA"/>
    <w:rsid w:val="79CF2B61"/>
    <w:rsid w:val="79DA711C"/>
    <w:rsid w:val="79FC7092"/>
    <w:rsid w:val="7A0A5C53"/>
    <w:rsid w:val="7AA80FC8"/>
    <w:rsid w:val="7AAD65DE"/>
    <w:rsid w:val="7B05466C"/>
    <w:rsid w:val="7B5B603A"/>
    <w:rsid w:val="7B7711C5"/>
    <w:rsid w:val="7B844834"/>
    <w:rsid w:val="7BA2010D"/>
    <w:rsid w:val="7BB045D8"/>
    <w:rsid w:val="7C397120"/>
    <w:rsid w:val="7C6C1830"/>
    <w:rsid w:val="7C9712F4"/>
    <w:rsid w:val="7C9C7692"/>
    <w:rsid w:val="7CA83501"/>
    <w:rsid w:val="7DC03352"/>
    <w:rsid w:val="7EF742CC"/>
    <w:rsid w:val="7F0D1FD5"/>
    <w:rsid w:val="7F4A6AF1"/>
    <w:rsid w:val="7F863357"/>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1EC81"/>
  <w15:docId w15:val="{D7BD983F-3067-40CB-9E3C-A1A81000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Chars="200" w:firstLine="640"/>
    </w:pPr>
    <w:rPr>
      <w:rFonts w:eastAsia="仿宋"/>
      <w:kern w:val="2"/>
      <w:sz w:val="24"/>
      <w:szCs w:val="22"/>
    </w:rPr>
  </w:style>
  <w:style w:type="paragraph" w:styleId="1">
    <w:name w:val="heading 1"/>
    <w:basedOn w:val="a"/>
    <w:next w:val="a"/>
    <w:autoRedefine/>
    <w:uiPriority w:val="9"/>
    <w:qFormat/>
    <w:pPr>
      <w:keepNext/>
      <w:keepLines/>
      <w:spacing w:line="579" w:lineRule="auto"/>
      <w:ind w:firstLineChars="0" w:firstLine="0"/>
      <w:outlineLvl w:val="0"/>
    </w:pPr>
    <w:rPr>
      <w:rFonts w:eastAsia="楷体"/>
      <w:b/>
      <w:bCs/>
      <w:kern w:val="44"/>
      <w:sz w:val="28"/>
      <w:szCs w:val="44"/>
    </w:rPr>
  </w:style>
  <w:style w:type="paragraph" w:styleId="2">
    <w:name w:val="heading 2"/>
    <w:basedOn w:val="a"/>
    <w:next w:val="a"/>
    <w:unhideWhenUsed/>
    <w:qFormat/>
    <w:pPr>
      <w:keepNext/>
      <w:keepLines/>
      <w:ind w:firstLineChars="100" w:firstLine="320"/>
      <w:outlineLvl w:val="1"/>
    </w:pPr>
    <w:rPr>
      <w:rFonts w:ascii="Arial" w:hAnsi="Arial"/>
      <w:b/>
    </w:rPr>
  </w:style>
  <w:style w:type="paragraph" w:styleId="3">
    <w:name w:val="heading 3"/>
    <w:basedOn w:val="a"/>
    <w:next w:val="a"/>
    <w:uiPriority w:val="9"/>
    <w:qFormat/>
    <w:pPr>
      <w:keepNext/>
      <w:keepLines/>
      <w:spacing w:before="260" w:after="260" w:line="416" w:lineRule="auto"/>
      <w:outlineLvl w:val="2"/>
    </w:pPr>
    <w:rPr>
      <w:b/>
      <w:bCs/>
      <w:kern w:val="0"/>
      <w:sz w:val="32"/>
      <w:szCs w:val="32"/>
    </w:rPr>
  </w:style>
  <w:style w:type="paragraph" w:styleId="4">
    <w:name w:val="heading 4"/>
    <w:basedOn w:val="a"/>
    <w:next w:val="a"/>
    <w:autoRedefine/>
    <w:semiHidden/>
    <w:unhideWhenUsed/>
    <w:qFormat/>
    <w:pPr>
      <w:spacing w:beforeAutospacing="1" w:afterAutospacing="1"/>
      <w:outlineLvl w:val="3"/>
    </w:pPr>
    <w:rPr>
      <w:rFonts w:ascii="宋体" w:eastAsia="宋体" w:hAnsi="宋体" w:hint="eastAsia"/>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autoRedefine/>
    <w:uiPriority w:val="99"/>
    <w:unhideWhenUsed/>
    <w:qFormat/>
    <w:pPr>
      <w:tabs>
        <w:tab w:val="center" w:pos="4153"/>
        <w:tab w:val="right" w:pos="8306"/>
      </w:tabs>
      <w:snapToGrid w:val="0"/>
    </w:pPr>
    <w:rPr>
      <w:kern w:val="0"/>
      <w:sz w:val="18"/>
      <w:szCs w:val="18"/>
    </w:rPr>
  </w:style>
  <w:style w:type="paragraph" w:styleId="a5">
    <w:name w:val="header"/>
    <w:basedOn w:val="a"/>
    <w:autoRedefine/>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6">
    <w:name w:val="Normal (Web)"/>
    <w:basedOn w:val="a"/>
    <w:autoRedefine/>
    <w:qFormat/>
    <w:pPr>
      <w:spacing w:beforeAutospacing="1" w:afterAutospacing="1"/>
    </w:pPr>
    <w:rPr>
      <w:kern w:val="0"/>
    </w:rPr>
  </w:style>
  <w:style w:type="table" w:styleId="a7">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autoRedefine/>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6</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尚思源</dc:creator>
  <cp:lastModifiedBy>Xiaohao Wang</cp:lastModifiedBy>
  <cp:revision>7</cp:revision>
  <dcterms:created xsi:type="dcterms:W3CDTF">2025-04-17T08:03:00Z</dcterms:created>
  <dcterms:modified xsi:type="dcterms:W3CDTF">2025-05-28T09:26:00Z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0A4317069175416A93188FCFCB381EE1_13</vt:lpwstr>
  </property>
  <property fmtid="{D5CDD505-2E9C-101B-9397-08002B2CF9AE}" pid="4" name="KSOTemplateDocerSaveRecord">
    <vt:lpwstr>eyJoZGlkIjoiNDUwMTFkMDI3ZjBmZjczM2Q3M2EwOGI5M2VjYzUzMDkiLCJ1c2VySWQiOiIxMTM1NDgyOTg2In0=</vt:lpwstr>
  </property>
</Properties>
</file>