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60682" w14:textId="425C03D1" w:rsidR="00A7126C" w:rsidRPr="00072EDD" w:rsidRDefault="00A7126C" w:rsidP="00072EDD">
      <w:pPr>
        <w:widowControl/>
        <w:jc w:val="center"/>
        <w:rPr>
          <w:rFonts w:ascii="黑体" w:eastAsia="黑体" w:hAnsi="黑体" w:cs="宋体"/>
          <w:color w:val="000000"/>
          <w:kern w:val="0"/>
          <w:sz w:val="28"/>
          <w:szCs w:val="36"/>
        </w:rPr>
      </w:pPr>
      <w:bookmarkStart w:id="0" w:name="_GoBack"/>
      <w:r w:rsidRPr="00072EDD">
        <w:rPr>
          <w:rFonts w:ascii="黑体" w:eastAsia="黑体" w:hAnsi="黑体" w:cs="宋体" w:hint="eastAsia"/>
          <w:color w:val="000000"/>
          <w:kern w:val="0"/>
          <w:sz w:val="28"/>
          <w:szCs w:val="36"/>
        </w:rPr>
        <w:t>【</w:t>
      </w:r>
      <w:r w:rsidRPr="00072EDD">
        <w:rPr>
          <w:rFonts w:ascii="黑体" w:eastAsia="黑体" w:hAnsi="黑体" w:cs="宋体"/>
          <w:color w:val="000000"/>
          <w:kern w:val="0"/>
          <w:sz w:val="28"/>
          <w:szCs w:val="36"/>
        </w:rPr>
        <w:t>A</w:t>
      </w:r>
      <w:r w:rsidR="00ED0484">
        <w:rPr>
          <w:rFonts w:ascii="黑体" w:eastAsia="黑体" w:hAnsi="黑体" w:cs="宋体"/>
          <w:color w:val="000000"/>
          <w:kern w:val="0"/>
          <w:sz w:val="28"/>
          <w:szCs w:val="36"/>
        </w:rPr>
        <w:t>19</w:t>
      </w:r>
      <w:r w:rsidRPr="00072EDD">
        <w:rPr>
          <w:rFonts w:ascii="黑体" w:eastAsia="黑体" w:hAnsi="黑体" w:cs="宋体"/>
          <w:color w:val="000000"/>
          <w:kern w:val="0"/>
          <w:sz w:val="28"/>
          <w:szCs w:val="36"/>
        </w:rPr>
        <w:t>】</w:t>
      </w:r>
      <w:r w:rsidR="007E2046" w:rsidRPr="007E2046">
        <w:rPr>
          <w:rFonts w:ascii="黑体" w:eastAsia="黑体" w:hAnsi="黑体" w:cs="宋体" w:hint="eastAsia"/>
          <w:color w:val="000000"/>
          <w:kern w:val="0"/>
          <w:sz w:val="28"/>
          <w:szCs w:val="36"/>
        </w:rPr>
        <w:t>分布式高性能键值数据库引擎</w:t>
      </w:r>
      <w:r w:rsidRPr="00072EDD">
        <w:rPr>
          <w:rFonts w:ascii="黑体" w:eastAsia="黑体" w:hAnsi="黑体" w:cs="宋体"/>
          <w:color w:val="000000"/>
          <w:kern w:val="0"/>
          <w:sz w:val="28"/>
          <w:szCs w:val="36"/>
        </w:rPr>
        <w:t>【</w:t>
      </w:r>
      <w:r w:rsidR="007E2046">
        <w:rPr>
          <w:rFonts w:ascii="黑体" w:eastAsia="黑体" w:hAnsi="黑体" w:cs="宋体" w:hint="eastAsia"/>
          <w:color w:val="000000"/>
          <w:kern w:val="0"/>
          <w:sz w:val="28"/>
          <w:szCs w:val="36"/>
        </w:rPr>
        <w:t>邦盛科技</w:t>
      </w:r>
      <w:r w:rsidRPr="00072EDD">
        <w:rPr>
          <w:rFonts w:ascii="黑体" w:eastAsia="黑体" w:hAnsi="黑体" w:cs="宋体"/>
          <w:color w:val="000000"/>
          <w:kern w:val="0"/>
          <w:sz w:val="28"/>
          <w:szCs w:val="36"/>
        </w:rPr>
        <w:t>】</w:t>
      </w:r>
      <w:bookmarkEnd w:id="0"/>
    </w:p>
    <w:p w14:paraId="5774871C"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1.命题方向</w:t>
      </w:r>
    </w:p>
    <w:p w14:paraId="2C702DDE" w14:textId="77777777"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智能计算</w:t>
      </w:r>
    </w:p>
    <w:p w14:paraId="669C5851"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2.题目类别</w:t>
      </w:r>
    </w:p>
    <w:p w14:paraId="16F4FDE2" w14:textId="4002716F" w:rsidR="00A7126C" w:rsidRPr="00827D35" w:rsidRDefault="007E2046" w:rsidP="00A7126C">
      <w:pPr>
        <w:widowControl/>
        <w:spacing w:line="360" w:lineRule="auto"/>
        <w:ind w:firstLine="484"/>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研究</w:t>
      </w:r>
      <w:r w:rsidR="00A7126C" w:rsidRPr="00827D35">
        <w:rPr>
          <w:rFonts w:ascii="仿宋" w:eastAsia="仿宋" w:hAnsi="仿宋" w:cs="宋体" w:hint="eastAsia"/>
          <w:color w:val="000000"/>
          <w:kern w:val="0"/>
          <w:sz w:val="24"/>
          <w:szCs w:val="24"/>
        </w:rPr>
        <w:t>类</w:t>
      </w:r>
    </w:p>
    <w:p w14:paraId="4FBC9480"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3.题目名称</w:t>
      </w:r>
    </w:p>
    <w:p w14:paraId="1099E4B2" w14:textId="60C98ADB" w:rsidR="00A7126C" w:rsidRPr="00827D35" w:rsidRDefault="007E2046" w:rsidP="00A7126C">
      <w:pPr>
        <w:widowControl/>
        <w:spacing w:line="360" w:lineRule="auto"/>
        <w:ind w:firstLine="484"/>
        <w:jc w:val="left"/>
        <w:rPr>
          <w:rFonts w:ascii="仿宋" w:eastAsia="仿宋" w:hAnsi="仿宋" w:cs="宋体"/>
          <w:color w:val="000000"/>
          <w:kern w:val="0"/>
          <w:sz w:val="24"/>
          <w:szCs w:val="24"/>
        </w:rPr>
      </w:pPr>
      <w:r w:rsidRPr="007E2046">
        <w:rPr>
          <w:rFonts w:ascii="仿宋" w:eastAsia="仿宋" w:hAnsi="仿宋" w:cs="宋体" w:hint="eastAsia"/>
          <w:color w:val="000000"/>
          <w:kern w:val="0"/>
          <w:sz w:val="24"/>
          <w:szCs w:val="24"/>
        </w:rPr>
        <w:t>分布式高性能键值数据库引擎</w:t>
      </w:r>
    </w:p>
    <w:p w14:paraId="7AE72D3E"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4.背景说明</w:t>
      </w:r>
    </w:p>
    <w:p w14:paraId="11BFA6A7"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【整体背景】</w:t>
      </w:r>
    </w:p>
    <w:p w14:paraId="6E4FC9EC" w14:textId="7E293E4D" w:rsidR="00A7126C" w:rsidRPr="00827D35" w:rsidRDefault="007E2046" w:rsidP="00A7126C">
      <w:pPr>
        <w:widowControl/>
        <w:spacing w:line="360" w:lineRule="auto"/>
        <w:ind w:firstLine="482"/>
        <w:jc w:val="left"/>
        <w:rPr>
          <w:rFonts w:ascii="仿宋" w:eastAsia="仿宋" w:hAnsi="仿宋" w:cs="宋体"/>
          <w:color w:val="000000"/>
          <w:kern w:val="0"/>
          <w:sz w:val="24"/>
          <w:szCs w:val="24"/>
        </w:rPr>
      </w:pPr>
      <w:r w:rsidRPr="007E2046">
        <w:rPr>
          <w:rFonts w:ascii="仿宋" w:eastAsia="仿宋" w:hAnsi="仿宋" w:cs="宋体" w:hint="eastAsia"/>
          <w:color w:val="000000"/>
          <w:kern w:val="0"/>
          <w:sz w:val="24"/>
          <w:szCs w:val="24"/>
        </w:rPr>
        <w:t>近年来，我国金融科技快速发展，大数据、人工智能、云计算等新技术与金融业务深度融合，成为推动金融转型升级的新引擎，数字技术已广泛渗透到智能支付、智慧网点、数字化融资等各个领域，金融机构朝着智慧化、开放化、生态化方向发展。在数字化转型大潮下，金融业务模式更加灵活、开放，在为客户提供更加优质服务体验的同时，对业务系统安全、高效、稳定运行的要求越来越迫切</w:t>
      </w:r>
      <w:r w:rsidR="00A7126C" w:rsidRPr="00827D35">
        <w:rPr>
          <w:rFonts w:ascii="仿宋" w:eastAsia="仿宋" w:hAnsi="仿宋" w:cs="宋体" w:hint="eastAsia"/>
          <w:color w:val="000000"/>
          <w:kern w:val="0"/>
          <w:sz w:val="24"/>
          <w:szCs w:val="24"/>
        </w:rPr>
        <w:t>。</w:t>
      </w:r>
    </w:p>
    <w:p w14:paraId="06024DBC"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【公司背景】</w:t>
      </w:r>
    </w:p>
    <w:p w14:paraId="5E0474ED" w14:textId="77777777" w:rsidR="007E2046" w:rsidRPr="007E2046" w:rsidRDefault="007E2046" w:rsidP="007E2046">
      <w:pPr>
        <w:widowControl/>
        <w:spacing w:line="360" w:lineRule="auto"/>
        <w:ind w:firstLine="482"/>
        <w:jc w:val="left"/>
        <w:rPr>
          <w:rFonts w:ascii="仿宋" w:eastAsia="仿宋" w:hAnsi="仿宋" w:cs="宋体"/>
          <w:color w:val="000000"/>
          <w:kern w:val="0"/>
          <w:sz w:val="24"/>
          <w:szCs w:val="24"/>
        </w:rPr>
      </w:pPr>
      <w:r w:rsidRPr="007E2046">
        <w:rPr>
          <w:rFonts w:ascii="仿宋" w:eastAsia="仿宋" w:hAnsi="仿宋" w:cs="宋体" w:hint="eastAsia"/>
          <w:color w:val="000000"/>
          <w:kern w:val="0"/>
          <w:sz w:val="24"/>
          <w:szCs w:val="24"/>
        </w:rPr>
        <w:t>浙江邦盛科技股份有限公司（以下简称：邦盛科技）成立于2010年5月，由中国工程院院士陈纯与浙江大学王新宇教授创立，总部位于杭州，是一家专业从事大数据实时智能处理基础软件研发及服务的高科技企业。</w:t>
      </w:r>
    </w:p>
    <w:p w14:paraId="6C069604" w14:textId="77777777" w:rsidR="007E2046" w:rsidRPr="007E2046" w:rsidRDefault="007E2046" w:rsidP="007E2046">
      <w:pPr>
        <w:widowControl/>
        <w:spacing w:line="360" w:lineRule="auto"/>
        <w:ind w:firstLine="482"/>
        <w:jc w:val="left"/>
        <w:rPr>
          <w:rFonts w:ascii="仿宋" w:eastAsia="仿宋" w:hAnsi="仿宋" w:cs="宋体"/>
          <w:color w:val="000000"/>
          <w:kern w:val="0"/>
          <w:sz w:val="24"/>
          <w:szCs w:val="24"/>
        </w:rPr>
      </w:pPr>
      <w:r w:rsidRPr="007E2046">
        <w:rPr>
          <w:rFonts w:ascii="仿宋" w:eastAsia="仿宋" w:hAnsi="仿宋" w:cs="宋体" w:hint="eastAsia"/>
          <w:color w:val="000000"/>
          <w:kern w:val="0"/>
          <w:sz w:val="24"/>
          <w:szCs w:val="24"/>
        </w:rPr>
        <w:t>邦盛科技自成立之来，一直深耕时序大数据实时处理领域，自主研发了实时数据治理、时序流数据实时计算、动态时序图实时计算等关键技术，研究成果多次获得国际顶级学术会议杰出论文奖；研制成功了时序大数据实时智能处理平台“流立方”“图立方”等系列产品，技术性能指标优异，流数据计算性能超过国外同类产品数十倍，整体技术达国际领先水平。在与国外开源系统和商业化产品的直接竞争中全面占据优势，促进了时序数据处理领域的高水平国产化替代，使我国在该领域从“跟随者”成为“领跑者”。</w:t>
      </w:r>
    </w:p>
    <w:p w14:paraId="53B60333" w14:textId="77777777" w:rsidR="007E2046" w:rsidRPr="007E2046" w:rsidRDefault="007E2046" w:rsidP="007E2046">
      <w:pPr>
        <w:widowControl/>
        <w:spacing w:line="360" w:lineRule="auto"/>
        <w:ind w:firstLine="482"/>
        <w:jc w:val="left"/>
        <w:rPr>
          <w:rFonts w:ascii="仿宋" w:eastAsia="仿宋" w:hAnsi="仿宋" w:cs="宋体"/>
          <w:color w:val="000000"/>
          <w:kern w:val="0"/>
          <w:sz w:val="24"/>
          <w:szCs w:val="24"/>
        </w:rPr>
      </w:pPr>
      <w:r w:rsidRPr="007E2046">
        <w:rPr>
          <w:rFonts w:ascii="仿宋" w:eastAsia="仿宋" w:hAnsi="仿宋" w:cs="宋体" w:hint="eastAsia"/>
          <w:color w:val="000000"/>
          <w:kern w:val="0"/>
          <w:sz w:val="24"/>
          <w:szCs w:val="24"/>
        </w:rPr>
        <w:t>经过多年持续快速、健康的发展，邦盛科技入选浙江省科技小巨人企业、浙江省隐形冠军企业、浙江省知识产权示范企业、浙江省电子信息50家成长性</w:t>
      </w:r>
      <w:r w:rsidRPr="007E2046">
        <w:rPr>
          <w:rFonts w:ascii="仿宋" w:eastAsia="仿宋" w:hAnsi="仿宋" w:cs="宋体" w:hint="eastAsia"/>
          <w:color w:val="000000"/>
          <w:kern w:val="0"/>
          <w:sz w:val="24"/>
          <w:szCs w:val="24"/>
        </w:rPr>
        <w:lastRenderedPageBreak/>
        <w:t>特色企业、浙江省大数据应用示范企业，已成长为中国新基建产业独角兽企业、中国科技创新企业、中国大数据创新企业、中国数据智能创新企业、浙江省最具成长性企业、浙江省大数据独角兽企业、中国高增长瞪羚企业，被认定为浙江省唯一的大数据实时智能处理技术省级企业研究院和博士后工作站。</w:t>
      </w:r>
    </w:p>
    <w:p w14:paraId="216CE776" w14:textId="548AFB5F" w:rsidR="00A7126C" w:rsidRPr="00827D35" w:rsidRDefault="007E2046" w:rsidP="007E2046">
      <w:pPr>
        <w:widowControl/>
        <w:spacing w:line="360" w:lineRule="auto"/>
        <w:ind w:firstLine="482"/>
        <w:jc w:val="left"/>
        <w:rPr>
          <w:rFonts w:ascii="仿宋" w:eastAsia="仿宋" w:hAnsi="仿宋" w:cs="宋体"/>
          <w:color w:val="000000"/>
          <w:kern w:val="0"/>
          <w:sz w:val="24"/>
          <w:szCs w:val="24"/>
        </w:rPr>
      </w:pPr>
      <w:r w:rsidRPr="007E2046">
        <w:rPr>
          <w:rFonts w:ascii="仿宋" w:eastAsia="仿宋" w:hAnsi="仿宋" w:cs="宋体" w:hint="eastAsia"/>
          <w:color w:val="000000"/>
          <w:kern w:val="0"/>
          <w:sz w:val="24"/>
          <w:szCs w:val="24"/>
        </w:rPr>
        <w:t>截至目前，申请发明专利173项，其中授权发明专利52项，授权美国专利3项，登记软件著作权194项；承担国家、省部级科技项目12项；参与编写国家标准、行业标准13项；获得中国电子学会科技进步特等奖1项、教育部科学技术进步一等奖1项、广东省科技进步一等奖1项、浙江省科技进步奖1项</w:t>
      </w:r>
      <w:r w:rsidR="00A7126C" w:rsidRPr="00827D35">
        <w:rPr>
          <w:rFonts w:ascii="仿宋" w:eastAsia="仿宋" w:hAnsi="仿宋" w:cs="宋体" w:hint="eastAsia"/>
          <w:color w:val="000000"/>
          <w:kern w:val="0"/>
          <w:sz w:val="24"/>
          <w:szCs w:val="24"/>
        </w:rPr>
        <w:t>。</w:t>
      </w:r>
    </w:p>
    <w:p w14:paraId="69F85C40"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【业务背景】</w:t>
      </w:r>
    </w:p>
    <w:p w14:paraId="544DD6AB" w14:textId="294423E1" w:rsidR="00A7126C" w:rsidRPr="00827D35" w:rsidRDefault="00730C9E" w:rsidP="00A7126C">
      <w:pPr>
        <w:widowControl/>
        <w:spacing w:line="360" w:lineRule="auto"/>
        <w:ind w:firstLine="482"/>
        <w:jc w:val="left"/>
        <w:rPr>
          <w:rFonts w:ascii="仿宋" w:eastAsia="仿宋" w:hAnsi="仿宋" w:cs="宋体"/>
          <w:color w:val="000000"/>
          <w:kern w:val="0"/>
          <w:sz w:val="24"/>
          <w:szCs w:val="24"/>
        </w:rPr>
      </w:pPr>
      <w:r w:rsidRPr="00730C9E">
        <w:rPr>
          <w:rFonts w:ascii="仿宋" w:eastAsia="仿宋" w:hAnsi="仿宋" w:cs="宋体" w:hint="eastAsia"/>
          <w:color w:val="000000"/>
          <w:kern w:val="0"/>
          <w:sz w:val="24"/>
          <w:szCs w:val="24"/>
        </w:rPr>
        <w:t>与传统金融系统相比，互联网金融系统建设更加突出高并发访问、海量数据的处理能力，又必须具备传统金融对数据处理的可靠性和连续性。因此，为满足银行在海量数据情况下对业务系统提供安全、高效的金融服务需求，亟需开发一套具备高速读写性能、良好的横向扩展能力、数据一致性的分布式缓存存储引擎</w:t>
      </w:r>
      <w:r w:rsidR="00A7126C" w:rsidRPr="00827D35">
        <w:rPr>
          <w:rFonts w:ascii="仿宋" w:eastAsia="仿宋" w:hAnsi="仿宋" w:cs="宋体" w:hint="eastAsia"/>
          <w:color w:val="000000"/>
          <w:kern w:val="0"/>
          <w:sz w:val="24"/>
          <w:szCs w:val="24"/>
        </w:rPr>
        <w:t>。</w:t>
      </w:r>
    </w:p>
    <w:p w14:paraId="493145F9"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5.项目说明</w:t>
      </w:r>
    </w:p>
    <w:p w14:paraId="0256403F"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【问题说明】</w:t>
      </w:r>
    </w:p>
    <w:p w14:paraId="09808879" w14:textId="69832AC1" w:rsidR="00A7126C" w:rsidRPr="00827D35" w:rsidRDefault="00730C9E" w:rsidP="00A7126C">
      <w:pPr>
        <w:widowControl/>
        <w:spacing w:line="360" w:lineRule="auto"/>
        <w:ind w:firstLine="482"/>
        <w:jc w:val="left"/>
        <w:rPr>
          <w:rFonts w:ascii="仿宋" w:eastAsia="仿宋" w:hAnsi="仿宋" w:cs="宋体"/>
          <w:color w:val="000000"/>
          <w:kern w:val="0"/>
          <w:sz w:val="24"/>
          <w:szCs w:val="24"/>
        </w:rPr>
      </w:pPr>
      <w:r w:rsidRPr="00730C9E">
        <w:rPr>
          <w:rFonts w:ascii="仿宋" w:eastAsia="仿宋" w:hAnsi="仿宋" w:cs="宋体" w:hint="eastAsia"/>
          <w:color w:val="000000"/>
          <w:kern w:val="0"/>
          <w:sz w:val="24"/>
          <w:szCs w:val="24"/>
        </w:rPr>
        <w:t>随着国内各行业数字化进程不断加快及疫情等因素，企业及个人金融业务不断提升，现有金融业务系统所依赖的分布式缓存存储引擎已不能满足要求，出现了查询时间长，交易分析速度慢等一系列问题。XX银行面临着需要升级更多硬件设备，投入更多基础设施等压力。现有的缓存存储引擎无法提供很好的横向扩展能力，且性能无法满足公司的业务需要。所以XX银行出于运营成本，服务品质，吸引客户，品牌战略等方面考虑，都在计划在1年内逐步替换掉已有的缓存存储引擎，使用更高性能的键值缓存存储引擎</w:t>
      </w:r>
      <w:r w:rsidR="00A7126C" w:rsidRPr="00827D35">
        <w:rPr>
          <w:rFonts w:ascii="仿宋" w:eastAsia="仿宋" w:hAnsi="仿宋" w:cs="宋体" w:hint="eastAsia"/>
          <w:color w:val="000000"/>
          <w:kern w:val="0"/>
          <w:sz w:val="24"/>
          <w:szCs w:val="24"/>
        </w:rPr>
        <w:t>。</w:t>
      </w:r>
    </w:p>
    <w:p w14:paraId="23004A79" w14:textId="77777777" w:rsidR="00A7126C" w:rsidRPr="00CA5EF2" w:rsidRDefault="00A7126C" w:rsidP="00A7126C">
      <w:pPr>
        <w:widowControl/>
        <w:spacing w:line="360" w:lineRule="auto"/>
        <w:ind w:firstLine="482"/>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【用户期望】</w:t>
      </w:r>
    </w:p>
    <w:p w14:paraId="422E97B6" w14:textId="77777777" w:rsidR="00730C9E" w:rsidRPr="00730C9E" w:rsidRDefault="00730C9E" w:rsidP="00730C9E">
      <w:pPr>
        <w:widowControl/>
        <w:spacing w:line="360" w:lineRule="auto"/>
        <w:ind w:firstLine="482"/>
        <w:jc w:val="left"/>
        <w:rPr>
          <w:rFonts w:ascii="仿宋" w:eastAsia="仿宋" w:hAnsi="仿宋" w:cs="宋体"/>
          <w:color w:val="000000"/>
          <w:kern w:val="0"/>
          <w:sz w:val="24"/>
          <w:szCs w:val="24"/>
        </w:rPr>
      </w:pPr>
      <w:r w:rsidRPr="00730C9E">
        <w:rPr>
          <w:rFonts w:ascii="仿宋" w:eastAsia="仿宋" w:hAnsi="仿宋" w:cs="宋体" w:hint="eastAsia"/>
          <w:color w:val="000000"/>
          <w:kern w:val="0"/>
          <w:sz w:val="24"/>
          <w:szCs w:val="24"/>
        </w:rPr>
        <w:t>高层管理者希望能够降低运营成本，促进业务增长和利润空间。希望新的分布式缓存存储引擎能够有效应对高压力的海量数据，提供低延迟、高可用、可扩展、高吞吐量的缓存服务。</w:t>
      </w:r>
    </w:p>
    <w:p w14:paraId="107EF09F" w14:textId="77777777" w:rsidR="00730C9E" w:rsidRPr="00730C9E" w:rsidRDefault="00730C9E" w:rsidP="00730C9E">
      <w:pPr>
        <w:widowControl/>
        <w:spacing w:line="360" w:lineRule="auto"/>
        <w:ind w:firstLine="482"/>
        <w:jc w:val="left"/>
        <w:rPr>
          <w:rFonts w:ascii="仿宋" w:eastAsia="仿宋" w:hAnsi="仿宋" w:cs="宋体"/>
          <w:color w:val="000000"/>
          <w:kern w:val="0"/>
          <w:sz w:val="24"/>
          <w:szCs w:val="24"/>
        </w:rPr>
      </w:pPr>
      <w:r w:rsidRPr="00730C9E">
        <w:rPr>
          <w:rFonts w:ascii="仿宋" w:eastAsia="仿宋" w:hAnsi="仿宋" w:cs="宋体" w:hint="eastAsia"/>
          <w:color w:val="000000"/>
          <w:kern w:val="0"/>
          <w:sz w:val="24"/>
          <w:szCs w:val="24"/>
        </w:rPr>
        <w:t>业务系统开发人员希望缓存存储引擎能提供多级key-value数据的存储支持，保证单点和扫描操作的高性能，实现主动的数据复制，提供容错能力，而</w:t>
      </w:r>
      <w:r w:rsidRPr="00730C9E">
        <w:rPr>
          <w:rFonts w:ascii="仿宋" w:eastAsia="仿宋" w:hAnsi="仿宋" w:cs="宋体" w:hint="eastAsia"/>
          <w:color w:val="000000"/>
          <w:kern w:val="0"/>
          <w:sz w:val="24"/>
          <w:szCs w:val="24"/>
        </w:rPr>
        <w:lastRenderedPageBreak/>
        <w:t>且适配分布式场景，实现集群管理、数据分片、数据复制、故障恢复、横向扩展等特性。</w:t>
      </w:r>
    </w:p>
    <w:p w14:paraId="5D35C67E" w14:textId="70E1AC85" w:rsidR="00A7126C" w:rsidRPr="00827D35" w:rsidRDefault="00730C9E" w:rsidP="00730C9E">
      <w:pPr>
        <w:widowControl/>
        <w:spacing w:line="360" w:lineRule="auto"/>
        <w:ind w:firstLine="482"/>
        <w:jc w:val="left"/>
        <w:rPr>
          <w:rFonts w:ascii="仿宋" w:eastAsia="仿宋" w:hAnsi="仿宋" w:cs="宋体"/>
          <w:color w:val="000000"/>
          <w:kern w:val="0"/>
          <w:sz w:val="24"/>
          <w:szCs w:val="24"/>
        </w:rPr>
      </w:pPr>
      <w:r w:rsidRPr="00730C9E">
        <w:rPr>
          <w:rFonts w:ascii="仿宋" w:eastAsia="仿宋" w:hAnsi="仿宋" w:cs="宋体" w:hint="eastAsia"/>
          <w:color w:val="000000"/>
          <w:kern w:val="0"/>
          <w:sz w:val="24"/>
          <w:szCs w:val="24"/>
        </w:rPr>
        <w:t>运维人员则希望产品有很好的易用性和良好的运维工具，能够及时查看缓存存储引擎的机器状态和数据状态，能够对其中的数据进行CRUD操作，并能够提供数据的持久化，向Redis缓存存储引擎迁移的能力</w:t>
      </w:r>
      <w:r w:rsidR="00A7126C" w:rsidRPr="00827D35">
        <w:rPr>
          <w:rFonts w:ascii="仿宋" w:eastAsia="仿宋" w:hAnsi="仿宋" w:cs="宋体" w:hint="eastAsia"/>
          <w:color w:val="000000"/>
          <w:kern w:val="0"/>
          <w:sz w:val="24"/>
          <w:szCs w:val="24"/>
        </w:rPr>
        <w:t>。</w:t>
      </w:r>
    </w:p>
    <w:p w14:paraId="730CB500"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6.任务要求</w:t>
      </w:r>
    </w:p>
    <w:p w14:paraId="4988AA0D"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【开发说明】</w:t>
      </w:r>
    </w:p>
    <w:p w14:paraId="1AF081AD" w14:textId="01869B9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本命题产品要求选手深入理解</w:t>
      </w:r>
      <w:r w:rsidR="00730C9E">
        <w:rPr>
          <w:rFonts w:ascii="仿宋" w:eastAsia="仿宋" w:hAnsi="仿宋" w:cs="宋体" w:hint="eastAsia"/>
          <w:color w:val="000000"/>
          <w:kern w:val="0"/>
          <w:sz w:val="24"/>
          <w:szCs w:val="24"/>
        </w:rPr>
        <w:t>海量数据</w:t>
      </w:r>
      <w:r w:rsidRPr="00827D35">
        <w:rPr>
          <w:rFonts w:ascii="仿宋" w:eastAsia="仿宋" w:hAnsi="仿宋" w:cs="宋体" w:hint="eastAsia"/>
          <w:color w:val="000000"/>
          <w:kern w:val="0"/>
          <w:sz w:val="24"/>
          <w:szCs w:val="24"/>
        </w:rPr>
        <w:t>场景</w:t>
      </w:r>
      <w:r w:rsidR="00730C9E">
        <w:rPr>
          <w:rFonts w:ascii="仿宋" w:eastAsia="仿宋" w:hAnsi="仿宋" w:cs="宋体" w:hint="eastAsia"/>
          <w:color w:val="000000"/>
          <w:kern w:val="0"/>
          <w:sz w:val="24"/>
          <w:szCs w:val="24"/>
        </w:rPr>
        <w:t>下银行对安全、高效的金融服务要求</w:t>
      </w:r>
      <w:r w:rsidRPr="00827D35">
        <w:rPr>
          <w:rFonts w:ascii="仿宋" w:eastAsia="仿宋" w:hAnsi="仿宋" w:cs="宋体" w:hint="eastAsia"/>
          <w:color w:val="000000"/>
          <w:kern w:val="0"/>
          <w:sz w:val="24"/>
          <w:szCs w:val="24"/>
        </w:rPr>
        <w:t>，</w:t>
      </w:r>
      <w:r w:rsidR="00730C9E" w:rsidRPr="00730C9E">
        <w:rPr>
          <w:rFonts w:ascii="仿宋" w:eastAsia="仿宋" w:hAnsi="仿宋" w:cs="宋体" w:hint="eastAsia"/>
          <w:color w:val="000000"/>
          <w:kern w:val="0"/>
          <w:sz w:val="24"/>
          <w:szCs w:val="24"/>
        </w:rPr>
        <w:t>设计并实现一套分布式多级键值缓存存储引擎</w:t>
      </w:r>
      <w:r w:rsidR="00730C9E">
        <w:rPr>
          <w:rFonts w:ascii="仿宋" w:eastAsia="仿宋" w:hAnsi="仿宋" w:cs="宋体" w:hint="eastAsia"/>
          <w:color w:val="000000"/>
          <w:kern w:val="0"/>
          <w:sz w:val="24"/>
          <w:szCs w:val="24"/>
        </w:rPr>
        <w:t>。</w:t>
      </w:r>
    </w:p>
    <w:p w14:paraId="17AB923B"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【技术要求与指标】</w:t>
      </w:r>
    </w:p>
    <w:p w14:paraId="2C15A6BE" w14:textId="6F8B2E45" w:rsidR="00A7126C" w:rsidRPr="00827D35" w:rsidRDefault="00A7126C" w:rsidP="00A7126C">
      <w:pPr>
        <w:widowControl/>
        <w:spacing w:line="360" w:lineRule="auto"/>
        <w:ind w:left="420"/>
        <w:jc w:val="left"/>
        <w:rPr>
          <w:rFonts w:ascii="仿宋" w:eastAsia="仿宋" w:hAnsi="仿宋" w:cs="宋体"/>
          <w:color w:val="000000"/>
          <w:kern w:val="0"/>
          <w:sz w:val="24"/>
          <w:szCs w:val="24"/>
        </w:rPr>
      </w:pPr>
      <w:r w:rsidRPr="00827D35">
        <w:rPr>
          <w:rFonts w:ascii="仿宋" w:eastAsia="仿宋" w:hAnsi="仿宋" w:cs="宋体" w:hint="eastAsia"/>
          <w:b/>
          <w:bCs/>
          <w:color w:val="000000"/>
          <w:kern w:val="0"/>
          <w:sz w:val="24"/>
          <w:szCs w:val="24"/>
        </w:rPr>
        <w:t>（1）</w:t>
      </w:r>
      <w:r w:rsidR="00730C9E">
        <w:rPr>
          <w:rFonts w:ascii="仿宋" w:eastAsia="仿宋" w:hAnsi="仿宋" w:cs="宋体" w:hint="eastAsia"/>
          <w:b/>
          <w:bCs/>
          <w:color w:val="000000"/>
          <w:kern w:val="0"/>
          <w:sz w:val="24"/>
          <w:szCs w:val="24"/>
        </w:rPr>
        <w:t>功能</w:t>
      </w:r>
      <w:r w:rsidRPr="00827D35">
        <w:rPr>
          <w:rFonts w:ascii="仿宋" w:eastAsia="仿宋" w:hAnsi="仿宋" w:cs="宋体" w:hint="eastAsia"/>
          <w:b/>
          <w:bCs/>
          <w:color w:val="000000"/>
          <w:kern w:val="0"/>
          <w:sz w:val="24"/>
          <w:szCs w:val="24"/>
        </w:rPr>
        <w:t>要求：</w:t>
      </w:r>
    </w:p>
    <w:p w14:paraId="55AAA189" w14:textId="6728B4A7" w:rsidR="00A7126C" w:rsidRPr="00827D35" w:rsidRDefault="00A7126C" w:rsidP="00A7126C">
      <w:pPr>
        <w:widowControl/>
        <w:spacing w:line="360" w:lineRule="auto"/>
        <w:ind w:firstLine="486"/>
        <w:jc w:val="left"/>
        <w:rPr>
          <w:rFonts w:ascii="仿宋" w:eastAsia="仿宋" w:hAnsi="仿宋" w:cs="宋体"/>
          <w:color w:val="000000"/>
          <w:kern w:val="0"/>
          <w:sz w:val="24"/>
          <w:szCs w:val="24"/>
        </w:rPr>
      </w:pPr>
      <w:r w:rsidRPr="00827D35">
        <w:rPr>
          <w:rFonts w:ascii="仿宋" w:eastAsia="仿宋" w:hAnsi="仿宋" w:cs="宋体" w:hint="eastAsia"/>
          <w:b/>
          <w:bCs/>
          <w:color w:val="000000"/>
          <w:kern w:val="0"/>
          <w:sz w:val="24"/>
          <w:szCs w:val="24"/>
        </w:rPr>
        <w:t>①</w:t>
      </w:r>
      <w:r w:rsidR="00730C9E" w:rsidRPr="00730C9E">
        <w:rPr>
          <w:rFonts w:ascii="仿宋" w:eastAsia="仿宋" w:hAnsi="仿宋" w:cs="宋体"/>
          <w:b/>
          <w:bCs/>
          <w:color w:val="000000"/>
          <w:kern w:val="0"/>
          <w:sz w:val="24"/>
          <w:szCs w:val="24"/>
        </w:rPr>
        <w:t>基本操作支持</w:t>
      </w:r>
      <w:r w:rsidRPr="00827D35">
        <w:rPr>
          <w:rFonts w:ascii="仿宋" w:eastAsia="仿宋" w:hAnsi="仿宋" w:cs="宋体" w:hint="eastAsia"/>
          <w:b/>
          <w:bCs/>
          <w:color w:val="000000"/>
          <w:kern w:val="0"/>
          <w:sz w:val="24"/>
          <w:szCs w:val="24"/>
        </w:rPr>
        <w:t>：</w:t>
      </w:r>
      <w:r w:rsidR="00730C9E" w:rsidRPr="00730C9E">
        <w:rPr>
          <w:rFonts w:ascii="仿宋" w:eastAsia="仿宋" w:hAnsi="仿宋" w:cs="宋体" w:hint="eastAsia"/>
          <w:color w:val="000000"/>
          <w:kern w:val="0"/>
          <w:sz w:val="24"/>
          <w:szCs w:val="24"/>
        </w:rPr>
        <w:t>至少需要支持标准的键值对插入、查询（包括范围查询）、更新以及删除等基本操作，同一key的数据支持版本校验</w:t>
      </w:r>
      <w:r w:rsidRPr="00827D35">
        <w:rPr>
          <w:rFonts w:ascii="仿宋" w:eastAsia="仿宋" w:hAnsi="仿宋" w:cs="宋体" w:hint="eastAsia"/>
          <w:color w:val="000000"/>
          <w:kern w:val="0"/>
          <w:sz w:val="24"/>
          <w:szCs w:val="24"/>
        </w:rPr>
        <w:t>；</w:t>
      </w:r>
    </w:p>
    <w:p w14:paraId="0E03EECC" w14:textId="3961A4D5" w:rsidR="00A7126C" w:rsidRPr="00827D35" w:rsidRDefault="00A7126C" w:rsidP="00A7126C">
      <w:pPr>
        <w:widowControl/>
        <w:spacing w:line="360" w:lineRule="auto"/>
        <w:ind w:firstLine="486"/>
        <w:jc w:val="left"/>
        <w:rPr>
          <w:rFonts w:ascii="仿宋" w:eastAsia="仿宋" w:hAnsi="仿宋" w:cs="宋体"/>
          <w:color w:val="000000"/>
          <w:kern w:val="0"/>
          <w:sz w:val="24"/>
          <w:szCs w:val="24"/>
        </w:rPr>
      </w:pPr>
      <w:r w:rsidRPr="00827D35">
        <w:rPr>
          <w:rFonts w:ascii="仿宋" w:eastAsia="仿宋" w:hAnsi="仿宋" w:cs="宋体" w:hint="eastAsia"/>
          <w:b/>
          <w:bCs/>
          <w:color w:val="000000"/>
          <w:kern w:val="0"/>
          <w:sz w:val="24"/>
          <w:szCs w:val="24"/>
        </w:rPr>
        <w:t>②</w:t>
      </w:r>
      <w:r w:rsidR="00833179" w:rsidRPr="00833179">
        <w:rPr>
          <w:rFonts w:ascii="仿宋" w:eastAsia="仿宋" w:hAnsi="仿宋" w:cs="宋体"/>
          <w:b/>
          <w:bCs/>
          <w:color w:val="000000"/>
          <w:kern w:val="0"/>
          <w:sz w:val="24"/>
          <w:szCs w:val="24"/>
        </w:rPr>
        <w:t>支持多级键值</w:t>
      </w:r>
      <w:r w:rsidRPr="00827D35">
        <w:rPr>
          <w:rFonts w:ascii="仿宋" w:eastAsia="仿宋" w:hAnsi="仿宋" w:cs="宋体" w:hint="eastAsia"/>
          <w:b/>
          <w:bCs/>
          <w:color w:val="000000"/>
          <w:kern w:val="0"/>
          <w:sz w:val="24"/>
          <w:szCs w:val="24"/>
        </w:rPr>
        <w:t>：</w:t>
      </w:r>
      <w:r w:rsidR="00833179" w:rsidRPr="00833179">
        <w:rPr>
          <w:rFonts w:ascii="仿宋" w:eastAsia="仿宋" w:hAnsi="仿宋" w:cs="宋体" w:hint="eastAsia"/>
          <w:color w:val="000000"/>
          <w:kern w:val="0"/>
          <w:sz w:val="24"/>
          <w:szCs w:val="24"/>
        </w:rPr>
        <w:t>可以仅提供二级键值数据的存储</w:t>
      </w:r>
      <w:r w:rsidRPr="00827D35">
        <w:rPr>
          <w:rFonts w:ascii="仿宋" w:eastAsia="仿宋" w:hAnsi="仿宋" w:cs="宋体" w:hint="eastAsia"/>
          <w:color w:val="000000"/>
          <w:kern w:val="0"/>
          <w:sz w:val="24"/>
          <w:szCs w:val="24"/>
        </w:rPr>
        <w:t>；</w:t>
      </w:r>
    </w:p>
    <w:p w14:paraId="47ECBC69" w14:textId="5DB1E652" w:rsidR="00A7126C" w:rsidRPr="00827D35" w:rsidRDefault="00A7126C" w:rsidP="00A7126C">
      <w:pPr>
        <w:widowControl/>
        <w:spacing w:line="360" w:lineRule="auto"/>
        <w:ind w:firstLine="486"/>
        <w:jc w:val="left"/>
        <w:rPr>
          <w:rFonts w:ascii="仿宋" w:eastAsia="仿宋" w:hAnsi="仿宋" w:cs="宋体"/>
          <w:color w:val="000000"/>
          <w:kern w:val="0"/>
          <w:sz w:val="24"/>
          <w:szCs w:val="24"/>
        </w:rPr>
      </w:pPr>
      <w:r w:rsidRPr="00827D35">
        <w:rPr>
          <w:rFonts w:ascii="仿宋" w:eastAsia="仿宋" w:hAnsi="仿宋" w:cs="宋体" w:hint="eastAsia"/>
          <w:b/>
          <w:bCs/>
          <w:color w:val="000000"/>
          <w:kern w:val="0"/>
          <w:sz w:val="24"/>
          <w:szCs w:val="24"/>
        </w:rPr>
        <w:t>③</w:t>
      </w:r>
      <w:r w:rsidR="00833179">
        <w:rPr>
          <w:rFonts w:ascii="仿宋" w:eastAsia="仿宋" w:hAnsi="仿宋" w:cs="宋体" w:hint="eastAsia"/>
          <w:b/>
          <w:bCs/>
          <w:color w:val="000000"/>
          <w:kern w:val="0"/>
          <w:sz w:val="24"/>
          <w:szCs w:val="24"/>
        </w:rPr>
        <w:t>负载均衡</w:t>
      </w:r>
      <w:r w:rsidRPr="00827D35">
        <w:rPr>
          <w:rFonts w:ascii="仿宋" w:eastAsia="仿宋" w:hAnsi="仿宋" w:cs="宋体" w:hint="eastAsia"/>
          <w:b/>
          <w:bCs/>
          <w:color w:val="000000"/>
          <w:kern w:val="0"/>
          <w:sz w:val="24"/>
          <w:szCs w:val="24"/>
        </w:rPr>
        <w:t>：</w:t>
      </w:r>
      <w:r w:rsidR="00833179" w:rsidRPr="00833179">
        <w:rPr>
          <w:rFonts w:ascii="仿宋" w:eastAsia="仿宋" w:hAnsi="仿宋" w:cs="宋体" w:hint="eastAsia"/>
          <w:color w:val="000000"/>
          <w:kern w:val="0"/>
          <w:sz w:val="24"/>
          <w:szCs w:val="24"/>
        </w:rPr>
        <w:t>当数据量非常大的时候，单节点无法完整存储这些数据，要对系统进行横向扩展，使用多个节点存储这些数据，并将数据分布到不同的节点上，即数据分片，数据分片方法需要让每个节点得到的分片数量尽量均匀，从而提供良好的负载均衡能力</w:t>
      </w:r>
      <w:r w:rsidRPr="00827D35">
        <w:rPr>
          <w:rFonts w:ascii="仿宋" w:eastAsia="仿宋" w:hAnsi="仿宋" w:cs="宋体" w:hint="eastAsia"/>
          <w:color w:val="000000"/>
          <w:kern w:val="0"/>
          <w:sz w:val="24"/>
          <w:szCs w:val="24"/>
        </w:rPr>
        <w:t>；</w:t>
      </w:r>
    </w:p>
    <w:p w14:paraId="6004D9BD" w14:textId="27FC2BD8" w:rsidR="00A7126C" w:rsidRDefault="00A7126C" w:rsidP="00A7126C">
      <w:pPr>
        <w:widowControl/>
        <w:spacing w:line="360" w:lineRule="auto"/>
        <w:ind w:firstLine="486"/>
        <w:jc w:val="left"/>
        <w:rPr>
          <w:rFonts w:ascii="仿宋" w:eastAsia="仿宋" w:hAnsi="仿宋" w:cs="宋体"/>
          <w:color w:val="000000"/>
          <w:kern w:val="0"/>
          <w:sz w:val="24"/>
          <w:szCs w:val="24"/>
        </w:rPr>
      </w:pPr>
      <w:r w:rsidRPr="00827D35">
        <w:rPr>
          <w:rFonts w:ascii="仿宋" w:eastAsia="仿宋" w:hAnsi="仿宋" w:cs="宋体" w:hint="eastAsia"/>
          <w:b/>
          <w:bCs/>
          <w:color w:val="000000"/>
          <w:kern w:val="0"/>
          <w:sz w:val="24"/>
          <w:szCs w:val="24"/>
        </w:rPr>
        <w:t>④</w:t>
      </w:r>
      <w:r w:rsidR="00833179">
        <w:rPr>
          <w:rFonts w:ascii="仿宋" w:eastAsia="仿宋" w:hAnsi="仿宋" w:cs="宋体" w:hint="eastAsia"/>
          <w:b/>
          <w:bCs/>
          <w:color w:val="000000"/>
          <w:kern w:val="0"/>
          <w:sz w:val="24"/>
          <w:szCs w:val="24"/>
        </w:rPr>
        <w:t>高可用性</w:t>
      </w:r>
      <w:r w:rsidRPr="00827D35">
        <w:rPr>
          <w:rFonts w:ascii="仿宋" w:eastAsia="仿宋" w:hAnsi="仿宋" w:cs="宋体" w:hint="eastAsia"/>
          <w:b/>
          <w:bCs/>
          <w:color w:val="000000"/>
          <w:kern w:val="0"/>
          <w:sz w:val="24"/>
          <w:szCs w:val="24"/>
        </w:rPr>
        <w:t>：</w:t>
      </w:r>
      <w:r w:rsidR="00833179" w:rsidRPr="00833179">
        <w:rPr>
          <w:rFonts w:ascii="仿宋" w:eastAsia="仿宋" w:hAnsi="仿宋" w:cs="宋体" w:hint="eastAsia"/>
          <w:color w:val="000000"/>
          <w:kern w:val="0"/>
          <w:sz w:val="24"/>
          <w:szCs w:val="24"/>
        </w:rPr>
        <w:t>系统需具备良好的容错机制，能够在部分节点失效的情况下继续正常运行，并且能够快速恢复到完全正常状态</w:t>
      </w:r>
      <w:r w:rsidR="00833179">
        <w:rPr>
          <w:rFonts w:ascii="仿宋" w:eastAsia="仿宋" w:hAnsi="仿宋" w:cs="宋体" w:hint="eastAsia"/>
          <w:color w:val="000000"/>
          <w:kern w:val="0"/>
          <w:sz w:val="24"/>
          <w:szCs w:val="24"/>
        </w:rPr>
        <w:t>；</w:t>
      </w:r>
    </w:p>
    <w:p w14:paraId="39D36447" w14:textId="102AB345" w:rsidR="00833179" w:rsidRPr="00833179" w:rsidRDefault="00F5636A" w:rsidP="00833179">
      <w:pPr>
        <w:widowControl/>
        <w:spacing w:line="360" w:lineRule="auto"/>
        <w:ind w:firstLine="486"/>
        <w:jc w:val="left"/>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fldChar w:fldCharType="begin"/>
      </w:r>
      <w:r w:rsidRPr="00F5636A">
        <w:rPr>
          <w:rFonts w:ascii="仿宋" w:eastAsia="仿宋" w:hAnsi="仿宋" w:cs="宋体" w:hint="eastAsia"/>
          <w:b/>
          <w:bCs/>
          <w:color w:val="000000"/>
          <w:kern w:val="0"/>
          <w:sz w:val="24"/>
          <w:szCs w:val="24"/>
        </w:rPr>
        <w:instrText xml:space="preserve"> = 5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⑤</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扩展能力：</w:t>
      </w:r>
      <w:r w:rsidR="00833179" w:rsidRPr="00833179">
        <w:rPr>
          <w:rFonts w:ascii="仿宋" w:eastAsia="仿宋" w:hAnsi="仿宋" w:cs="宋体"/>
          <w:color w:val="000000"/>
          <w:kern w:val="0"/>
          <w:sz w:val="24"/>
          <w:szCs w:val="24"/>
        </w:rPr>
        <w:t>系统适配分布式场景，需实现集群成员管理，让多个缓存节点构建成集群，并且可以监控每个节点的状态，感知集群成员状态的变更（如扩容、缩容、意外宕机等）。集群规模扩展至10节点，线性扩展比≥0.7（吞吐量随节点增长比例）</w:t>
      </w:r>
      <w:r>
        <w:rPr>
          <w:rFonts w:ascii="仿宋" w:eastAsia="仿宋" w:hAnsi="仿宋" w:cs="宋体" w:hint="eastAsia"/>
          <w:color w:val="000000"/>
          <w:kern w:val="0"/>
          <w:sz w:val="24"/>
          <w:szCs w:val="24"/>
        </w:rPr>
        <w:t>；</w:t>
      </w:r>
    </w:p>
    <w:p w14:paraId="7DBAC0FF" w14:textId="2510F77F" w:rsidR="00833179" w:rsidRPr="00833179" w:rsidRDefault="00F5636A" w:rsidP="00833179">
      <w:pPr>
        <w:widowControl/>
        <w:spacing w:line="360" w:lineRule="auto"/>
        <w:ind w:firstLine="486"/>
        <w:jc w:val="left"/>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fldChar w:fldCharType="begin"/>
      </w:r>
      <w:r w:rsidRPr="00F5636A">
        <w:rPr>
          <w:rFonts w:ascii="仿宋" w:eastAsia="仿宋" w:hAnsi="仿宋" w:cs="宋体" w:hint="eastAsia"/>
          <w:b/>
          <w:bCs/>
          <w:color w:val="000000"/>
          <w:kern w:val="0"/>
          <w:sz w:val="24"/>
          <w:szCs w:val="24"/>
        </w:rPr>
        <w:instrText xml:space="preserve"> = 6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⑥</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自动数据均衡：</w:t>
      </w:r>
      <w:r w:rsidR="00833179" w:rsidRPr="00833179">
        <w:rPr>
          <w:rFonts w:ascii="仿宋" w:eastAsia="仿宋" w:hAnsi="仿宋" w:cs="宋体"/>
          <w:color w:val="000000"/>
          <w:kern w:val="0"/>
          <w:sz w:val="24"/>
          <w:szCs w:val="24"/>
        </w:rPr>
        <w:t>节点的成员变更之后将触发数据再平衡迁移。为降低运维的复杂度，整个数据迁移过程需要自动进行，并且在迁移过程中，保证整个缓存存储引擎依旧可用</w:t>
      </w:r>
      <w:r>
        <w:rPr>
          <w:rFonts w:ascii="仿宋" w:eastAsia="仿宋" w:hAnsi="仿宋" w:cs="宋体" w:hint="eastAsia"/>
          <w:color w:val="000000"/>
          <w:kern w:val="0"/>
          <w:sz w:val="24"/>
          <w:szCs w:val="24"/>
        </w:rPr>
        <w:t>；</w:t>
      </w:r>
    </w:p>
    <w:p w14:paraId="008AE23D" w14:textId="6392105A" w:rsidR="00833179" w:rsidRPr="00833179" w:rsidRDefault="00F5636A" w:rsidP="00833179">
      <w:pPr>
        <w:widowControl/>
        <w:spacing w:line="360" w:lineRule="auto"/>
        <w:ind w:firstLine="486"/>
        <w:jc w:val="left"/>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fldChar w:fldCharType="begin"/>
      </w:r>
      <w:r w:rsidRPr="00F5636A">
        <w:rPr>
          <w:rFonts w:ascii="仿宋" w:eastAsia="仿宋" w:hAnsi="仿宋" w:cs="宋体" w:hint="eastAsia"/>
          <w:b/>
          <w:bCs/>
          <w:color w:val="000000"/>
          <w:kern w:val="0"/>
          <w:sz w:val="24"/>
          <w:szCs w:val="24"/>
        </w:rPr>
        <w:instrText xml:space="preserve"> = 7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⑦</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数据持久化：</w:t>
      </w:r>
      <w:r w:rsidR="00833179" w:rsidRPr="00833179">
        <w:rPr>
          <w:rFonts w:ascii="仿宋" w:eastAsia="仿宋" w:hAnsi="仿宋" w:cs="宋体"/>
          <w:color w:val="000000"/>
          <w:kern w:val="0"/>
          <w:sz w:val="24"/>
          <w:szCs w:val="24"/>
        </w:rPr>
        <w:t>支持内存+持久化混合存储模式，提供崩溃一致性保障（如WAL日志或Copy-on-Write机制）</w:t>
      </w:r>
      <w:r>
        <w:rPr>
          <w:rFonts w:ascii="仿宋" w:eastAsia="仿宋" w:hAnsi="仿宋" w:cs="宋体" w:hint="eastAsia"/>
          <w:color w:val="000000"/>
          <w:kern w:val="0"/>
          <w:sz w:val="24"/>
          <w:szCs w:val="24"/>
        </w:rPr>
        <w:t>；</w:t>
      </w:r>
    </w:p>
    <w:p w14:paraId="6B15EB57" w14:textId="758A2D93" w:rsidR="00833179" w:rsidRPr="00833179" w:rsidRDefault="00F5636A" w:rsidP="00833179">
      <w:pPr>
        <w:widowControl/>
        <w:spacing w:line="360" w:lineRule="auto"/>
        <w:ind w:firstLine="486"/>
        <w:jc w:val="left"/>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lastRenderedPageBreak/>
        <w:fldChar w:fldCharType="begin"/>
      </w:r>
      <w:r w:rsidRPr="00F5636A">
        <w:rPr>
          <w:rFonts w:ascii="仿宋" w:eastAsia="仿宋" w:hAnsi="仿宋" w:cs="宋体" w:hint="eastAsia"/>
          <w:b/>
          <w:bCs/>
          <w:color w:val="000000"/>
          <w:kern w:val="0"/>
          <w:sz w:val="24"/>
          <w:szCs w:val="24"/>
        </w:rPr>
        <w:instrText xml:space="preserve"> = 8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⑧</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安全特性：</w:t>
      </w:r>
      <w:r w:rsidR="00833179" w:rsidRPr="00833179">
        <w:rPr>
          <w:rFonts w:ascii="仿宋" w:eastAsia="仿宋" w:hAnsi="仿宋" w:cs="宋体"/>
          <w:color w:val="000000"/>
          <w:kern w:val="0"/>
          <w:sz w:val="24"/>
          <w:szCs w:val="24"/>
        </w:rPr>
        <w:t>提供必要的认证授权机制保护敏感信息不受未授权访问</w:t>
      </w:r>
      <w:r>
        <w:rPr>
          <w:rFonts w:ascii="仿宋" w:eastAsia="仿宋" w:hAnsi="仿宋" w:cs="宋体" w:hint="eastAsia"/>
          <w:color w:val="000000"/>
          <w:kern w:val="0"/>
          <w:sz w:val="24"/>
          <w:szCs w:val="24"/>
        </w:rPr>
        <w:t>；</w:t>
      </w:r>
    </w:p>
    <w:p w14:paraId="1F6101FF" w14:textId="51035B49" w:rsidR="00833179" w:rsidRPr="00833179" w:rsidRDefault="00F5636A" w:rsidP="00833179">
      <w:pPr>
        <w:widowControl/>
        <w:spacing w:line="360" w:lineRule="auto"/>
        <w:ind w:firstLine="486"/>
        <w:jc w:val="left"/>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fldChar w:fldCharType="begin"/>
      </w:r>
      <w:r w:rsidRPr="00F5636A">
        <w:rPr>
          <w:rFonts w:ascii="仿宋" w:eastAsia="仿宋" w:hAnsi="仿宋" w:cs="宋体" w:hint="eastAsia"/>
          <w:b/>
          <w:bCs/>
          <w:color w:val="000000"/>
          <w:kern w:val="0"/>
          <w:sz w:val="24"/>
          <w:szCs w:val="24"/>
        </w:rPr>
        <w:instrText xml:space="preserve"> = 9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⑨</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监控工具：</w:t>
      </w:r>
      <w:r w:rsidR="00833179" w:rsidRPr="00833179">
        <w:rPr>
          <w:rFonts w:ascii="仿宋" w:eastAsia="仿宋" w:hAnsi="仿宋" w:cs="宋体"/>
          <w:color w:val="000000"/>
          <w:kern w:val="0"/>
          <w:sz w:val="24"/>
          <w:szCs w:val="24"/>
        </w:rPr>
        <w:t>提供可视化资源监控、热点Key检测</w:t>
      </w:r>
      <w:r>
        <w:rPr>
          <w:rFonts w:ascii="仿宋" w:eastAsia="仿宋" w:hAnsi="仿宋" w:cs="宋体" w:hint="eastAsia"/>
          <w:color w:val="000000"/>
          <w:kern w:val="0"/>
          <w:sz w:val="24"/>
          <w:szCs w:val="24"/>
        </w:rPr>
        <w:t>。</w:t>
      </w:r>
    </w:p>
    <w:p w14:paraId="7CED9303" w14:textId="77777777" w:rsidR="00833179" w:rsidRDefault="00A7126C" w:rsidP="00A7126C">
      <w:pPr>
        <w:widowControl/>
        <w:spacing w:line="360" w:lineRule="auto"/>
        <w:ind w:left="420"/>
        <w:jc w:val="left"/>
        <w:rPr>
          <w:rFonts w:ascii="仿宋" w:eastAsia="仿宋" w:hAnsi="仿宋" w:cs="宋体"/>
          <w:b/>
          <w:bCs/>
          <w:color w:val="000000"/>
          <w:kern w:val="0"/>
          <w:sz w:val="24"/>
          <w:szCs w:val="24"/>
        </w:rPr>
      </w:pPr>
      <w:r w:rsidRPr="00827D35">
        <w:rPr>
          <w:rFonts w:ascii="仿宋" w:eastAsia="仿宋" w:hAnsi="仿宋" w:cs="宋体" w:hint="eastAsia"/>
          <w:b/>
          <w:bCs/>
          <w:color w:val="000000"/>
          <w:kern w:val="0"/>
          <w:sz w:val="24"/>
          <w:szCs w:val="24"/>
        </w:rPr>
        <w:t>（2）</w:t>
      </w:r>
      <w:r w:rsidR="00833179">
        <w:rPr>
          <w:rFonts w:ascii="仿宋" w:eastAsia="仿宋" w:hAnsi="仿宋" w:cs="宋体" w:hint="eastAsia"/>
          <w:b/>
          <w:bCs/>
          <w:color w:val="000000"/>
          <w:kern w:val="0"/>
          <w:sz w:val="24"/>
          <w:szCs w:val="24"/>
        </w:rPr>
        <w:t>性能要求</w:t>
      </w:r>
      <w:r w:rsidRPr="00827D35">
        <w:rPr>
          <w:rFonts w:ascii="仿宋" w:eastAsia="仿宋" w:hAnsi="仿宋" w:cs="宋体" w:hint="eastAsia"/>
          <w:b/>
          <w:bCs/>
          <w:color w:val="000000"/>
          <w:kern w:val="0"/>
          <w:sz w:val="24"/>
          <w:szCs w:val="24"/>
        </w:rPr>
        <w:t>：</w:t>
      </w:r>
    </w:p>
    <w:p w14:paraId="0508BC84" w14:textId="74EB7755" w:rsidR="00833179" w:rsidRPr="00833179" w:rsidRDefault="00F5636A" w:rsidP="00F5636A">
      <w:pPr>
        <w:widowControl/>
        <w:spacing w:line="360" w:lineRule="auto"/>
        <w:ind w:left="420"/>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fldChar w:fldCharType="begin"/>
      </w:r>
      <w:r w:rsidRPr="00F5636A">
        <w:rPr>
          <w:rFonts w:ascii="仿宋" w:eastAsia="仿宋" w:hAnsi="仿宋" w:cs="宋体" w:hint="eastAsia"/>
          <w:b/>
          <w:bCs/>
          <w:color w:val="000000"/>
          <w:kern w:val="0"/>
          <w:sz w:val="24"/>
          <w:szCs w:val="24"/>
        </w:rPr>
        <w:instrText xml:space="preserve"> = 1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①</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低延迟：</w:t>
      </w:r>
      <w:r w:rsidR="00833179" w:rsidRPr="00833179">
        <w:rPr>
          <w:rFonts w:ascii="仿宋" w:eastAsia="仿宋" w:hAnsi="仿宋" w:cs="宋体"/>
          <w:color w:val="000000"/>
          <w:kern w:val="0"/>
          <w:sz w:val="24"/>
          <w:szCs w:val="24"/>
        </w:rPr>
        <w:t>系统能够支持99.9%的缓存数据在100毫秒内执行CRUD操作返回</w:t>
      </w:r>
      <w:r>
        <w:rPr>
          <w:rFonts w:ascii="仿宋" w:eastAsia="仿宋" w:hAnsi="仿宋" w:cs="宋体" w:hint="eastAsia"/>
          <w:color w:val="000000"/>
          <w:kern w:val="0"/>
          <w:sz w:val="24"/>
          <w:szCs w:val="24"/>
        </w:rPr>
        <w:t>；</w:t>
      </w:r>
    </w:p>
    <w:p w14:paraId="3B34B61F" w14:textId="3238CF1E" w:rsidR="00833179" w:rsidRPr="00833179" w:rsidRDefault="00F5636A" w:rsidP="00F5636A">
      <w:pPr>
        <w:widowControl/>
        <w:spacing w:line="360" w:lineRule="auto"/>
        <w:ind w:left="420"/>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fldChar w:fldCharType="begin"/>
      </w:r>
      <w:r w:rsidRPr="00F5636A">
        <w:rPr>
          <w:rFonts w:ascii="仿宋" w:eastAsia="仿宋" w:hAnsi="仿宋" w:cs="宋体" w:hint="eastAsia"/>
          <w:b/>
          <w:bCs/>
          <w:color w:val="000000"/>
          <w:kern w:val="0"/>
          <w:sz w:val="24"/>
          <w:szCs w:val="24"/>
        </w:rPr>
        <w:instrText xml:space="preserve"> = 2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②</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高吞吐：</w:t>
      </w:r>
      <w:r w:rsidR="00833179" w:rsidRPr="00833179">
        <w:rPr>
          <w:rFonts w:ascii="仿宋" w:eastAsia="仿宋" w:hAnsi="仿宋" w:cs="宋体"/>
          <w:color w:val="000000"/>
          <w:kern w:val="0"/>
          <w:sz w:val="24"/>
          <w:szCs w:val="24"/>
        </w:rPr>
        <w:t>系统能够支持单核读吞吐≥2000 QPS，写吞吐≥1000 TPS（Key≤256B, Value≤4KB）</w:t>
      </w:r>
      <w:r>
        <w:rPr>
          <w:rFonts w:ascii="仿宋" w:eastAsia="仿宋" w:hAnsi="仿宋" w:cs="宋体" w:hint="eastAsia"/>
          <w:color w:val="000000"/>
          <w:kern w:val="0"/>
          <w:sz w:val="24"/>
          <w:szCs w:val="24"/>
        </w:rPr>
        <w:t>；</w:t>
      </w:r>
    </w:p>
    <w:p w14:paraId="35222072" w14:textId="47C33CB1" w:rsidR="00A7126C" w:rsidRPr="00827D35" w:rsidRDefault="00F5636A" w:rsidP="00F5636A">
      <w:pPr>
        <w:widowControl/>
        <w:spacing w:line="360" w:lineRule="auto"/>
        <w:ind w:left="420"/>
        <w:rPr>
          <w:rFonts w:ascii="仿宋" w:eastAsia="仿宋" w:hAnsi="仿宋" w:cs="宋体"/>
          <w:color w:val="000000"/>
          <w:kern w:val="0"/>
          <w:sz w:val="24"/>
          <w:szCs w:val="24"/>
        </w:rPr>
      </w:pPr>
      <w:r w:rsidRPr="00F5636A">
        <w:rPr>
          <w:rFonts w:ascii="仿宋" w:eastAsia="仿宋" w:hAnsi="仿宋" w:cs="宋体" w:hint="eastAsia"/>
          <w:b/>
          <w:bCs/>
          <w:color w:val="000000"/>
          <w:kern w:val="0"/>
          <w:sz w:val="24"/>
          <w:szCs w:val="24"/>
        </w:rPr>
        <w:fldChar w:fldCharType="begin"/>
      </w:r>
      <w:r w:rsidRPr="00F5636A">
        <w:rPr>
          <w:rFonts w:ascii="仿宋" w:eastAsia="仿宋" w:hAnsi="仿宋" w:cs="宋体" w:hint="eastAsia"/>
          <w:b/>
          <w:bCs/>
          <w:color w:val="000000"/>
          <w:kern w:val="0"/>
          <w:sz w:val="24"/>
          <w:szCs w:val="24"/>
        </w:rPr>
        <w:instrText xml:space="preserve"> = 3 \* GB3 </w:instrText>
      </w:r>
      <w:r w:rsidRPr="00F5636A">
        <w:rPr>
          <w:rFonts w:ascii="仿宋" w:eastAsia="仿宋" w:hAnsi="仿宋" w:cs="宋体" w:hint="eastAsia"/>
          <w:b/>
          <w:bCs/>
          <w:color w:val="000000"/>
          <w:kern w:val="0"/>
          <w:sz w:val="24"/>
          <w:szCs w:val="24"/>
        </w:rPr>
        <w:fldChar w:fldCharType="separate"/>
      </w:r>
      <w:r w:rsidRPr="00F5636A">
        <w:rPr>
          <w:rFonts w:ascii="仿宋" w:eastAsia="仿宋" w:hAnsi="仿宋" w:cs="宋体" w:hint="eastAsia"/>
          <w:b/>
          <w:bCs/>
          <w:noProof/>
          <w:color w:val="000000"/>
          <w:kern w:val="0"/>
          <w:sz w:val="24"/>
          <w:szCs w:val="24"/>
        </w:rPr>
        <w:t>③</w:t>
      </w:r>
      <w:r w:rsidRPr="00F5636A">
        <w:rPr>
          <w:rFonts w:ascii="仿宋" w:eastAsia="仿宋" w:hAnsi="仿宋" w:cs="宋体" w:hint="eastAsia"/>
          <w:b/>
          <w:bCs/>
          <w:color w:val="000000"/>
          <w:kern w:val="0"/>
          <w:sz w:val="24"/>
          <w:szCs w:val="24"/>
        </w:rPr>
        <w:fldChar w:fldCharType="end"/>
      </w:r>
      <w:r w:rsidR="00833179" w:rsidRPr="00F5636A">
        <w:rPr>
          <w:rFonts w:ascii="仿宋" w:eastAsia="仿宋" w:hAnsi="仿宋" w:cs="宋体"/>
          <w:b/>
          <w:bCs/>
          <w:color w:val="000000"/>
          <w:kern w:val="0"/>
          <w:sz w:val="24"/>
          <w:szCs w:val="24"/>
        </w:rPr>
        <w:t>资源利用率：</w:t>
      </w:r>
      <w:r w:rsidR="00833179" w:rsidRPr="00833179">
        <w:rPr>
          <w:rFonts w:ascii="仿宋" w:eastAsia="仿宋" w:hAnsi="仿宋" w:cs="宋体"/>
          <w:color w:val="000000"/>
          <w:kern w:val="0"/>
          <w:sz w:val="24"/>
          <w:szCs w:val="24"/>
        </w:rPr>
        <w:t>合理利用CPU、内存等硬件资源，在保证性能的同时尽可能降低能耗成本。</w:t>
      </w:r>
    </w:p>
    <w:p w14:paraId="7FA0A6FD"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【提交材料】</w:t>
      </w:r>
    </w:p>
    <w:p w14:paraId="51333B55" w14:textId="455F068F"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（1）项目概要</w:t>
      </w:r>
      <w:r w:rsidR="00107485">
        <w:rPr>
          <w:rFonts w:ascii="仿宋" w:eastAsia="仿宋" w:hAnsi="仿宋" w:cs="宋体" w:hint="eastAsia"/>
          <w:color w:val="000000"/>
          <w:kern w:val="0"/>
          <w:sz w:val="24"/>
          <w:szCs w:val="24"/>
        </w:rPr>
        <w:t>设计说明书</w:t>
      </w:r>
      <w:r w:rsidRPr="00827D35">
        <w:rPr>
          <w:rFonts w:ascii="仿宋" w:eastAsia="仿宋" w:hAnsi="仿宋" w:cs="宋体" w:hint="eastAsia"/>
          <w:color w:val="000000"/>
          <w:kern w:val="0"/>
          <w:sz w:val="24"/>
          <w:szCs w:val="24"/>
        </w:rPr>
        <w:t>;</w:t>
      </w:r>
    </w:p>
    <w:p w14:paraId="35781CCC" w14:textId="09E5F74A"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（2）</w:t>
      </w:r>
      <w:r w:rsidR="00107485" w:rsidRPr="00827D35">
        <w:rPr>
          <w:rFonts w:ascii="仿宋" w:eastAsia="仿宋" w:hAnsi="仿宋" w:cs="宋体" w:hint="eastAsia"/>
          <w:color w:val="000000"/>
          <w:kern w:val="0"/>
          <w:sz w:val="24"/>
          <w:szCs w:val="24"/>
        </w:rPr>
        <w:t>项目详细方案</w:t>
      </w:r>
      <w:r w:rsidRPr="00827D35">
        <w:rPr>
          <w:rFonts w:ascii="仿宋" w:eastAsia="仿宋" w:hAnsi="仿宋" w:cs="宋体" w:hint="eastAsia"/>
          <w:color w:val="000000"/>
          <w:kern w:val="0"/>
          <w:sz w:val="24"/>
          <w:szCs w:val="24"/>
        </w:rPr>
        <w:t>;</w:t>
      </w:r>
    </w:p>
    <w:p w14:paraId="5BF58DAF" w14:textId="3364C95C"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（3）</w:t>
      </w:r>
      <w:r w:rsidR="00107485" w:rsidRPr="006D5074">
        <w:rPr>
          <w:rFonts w:ascii="仿宋" w:eastAsia="仿宋" w:hAnsi="仿宋" w:cs="宋体" w:hint="eastAsia"/>
          <w:color w:val="000000"/>
          <w:kern w:val="0"/>
          <w:sz w:val="24"/>
          <w:szCs w:val="24"/>
        </w:rPr>
        <w:t>性能测试报告</w:t>
      </w:r>
      <w:r w:rsidRPr="00827D35">
        <w:rPr>
          <w:rFonts w:ascii="仿宋" w:eastAsia="仿宋" w:hAnsi="仿宋" w:cs="宋体" w:hint="eastAsia"/>
          <w:color w:val="000000"/>
          <w:kern w:val="0"/>
          <w:sz w:val="24"/>
          <w:szCs w:val="24"/>
        </w:rPr>
        <w:t>;</w:t>
      </w:r>
    </w:p>
    <w:p w14:paraId="764948AA"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（4）项目演示视频;</w:t>
      </w:r>
    </w:p>
    <w:p w14:paraId="747596A5" w14:textId="18835A7E"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（5）</w:t>
      </w:r>
      <w:r w:rsidR="00107485" w:rsidRPr="00BA1C9D">
        <w:rPr>
          <w:rFonts w:ascii="仿宋" w:eastAsia="仿宋" w:hAnsi="仿宋" w:cs="宋体" w:hint="eastAsia"/>
          <w:color w:val="000000"/>
          <w:kern w:val="0"/>
          <w:sz w:val="24"/>
          <w:szCs w:val="24"/>
        </w:rPr>
        <w:t>项目源码包</w:t>
      </w:r>
      <w:r w:rsidR="00107485">
        <w:rPr>
          <w:rFonts w:ascii="仿宋" w:eastAsia="仿宋" w:hAnsi="仿宋" w:cs="宋体" w:hint="eastAsia"/>
          <w:color w:val="000000"/>
          <w:kern w:val="0"/>
          <w:sz w:val="24"/>
          <w:szCs w:val="24"/>
        </w:rPr>
        <w:t>。</w:t>
      </w:r>
    </w:p>
    <w:p w14:paraId="6CDF10B5" w14:textId="47D0B20F" w:rsidR="00827D35" w:rsidRPr="00827D35" w:rsidRDefault="00833179" w:rsidP="00827D3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7</w:t>
      </w:r>
      <w:r w:rsidR="00827D35" w:rsidRPr="00827D35">
        <w:rPr>
          <w:rFonts w:ascii="楷体" w:eastAsia="楷体" w:hAnsi="楷体" w:cs="宋体" w:hint="eastAsia"/>
          <w:color w:val="000000"/>
          <w:kern w:val="0"/>
          <w:sz w:val="28"/>
          <w:szCs w:val="24"/>
        </w:rPr>
        <w:t>. 评分要点</w:t>
      </w:r>
    </w:p>
    <w:p w14:paraId="7C4D3F90" w14:textId="698FBC96" w:rsidR="00827D35" w:rsidRDefault="00827D35" w:rsidP="00ED0484">
      <w:pPr>
        <w:widowControl/>
        <w:spacing w:line="360" w:lineRule="auto"/>
        <w:ind w:firstLine="484"/>
        <w:jc w:val="left"/>
      </w:pPr>
      <w:r w:rsidRPr="00827D35">
        <w:rPr>
          <w:rFonts w:ascii="仿宋" w:eastAsia="仿宋" w:hAnsi="仿宋" w:cs="宋体" w:hint="eastAsia"/>
          <w:color w:val="000000"/>
          <w:kern w:val="0"/>
          <w:sz w:val="24"/>
          <w:szCs w:val="24"/>
        </w:rPr>
        <w:t>赛题评分要点见附件一：A 类企业命题初赛统一评分标准。</w:t>
      </w:r>
    </w:p>
    <w:sectPr w:rsidR="00827D3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C60A0" w14:textId="77777777" w:rsidR="00D96143" w:rsidRDefault="00D96143" w:rsidP="00A7126C">
      <w:r>
        <w:separator/>
      </w:r>
    </w:p>
  </w:endnote>
  <w:endnote w:type="continuationSeparator" w:id="0">
    <w:p w14:paraId="18ADD853" w14:textId="77777777" w:rsidR="00D96143" w:rsidRDefault="00D96143" w:rsidP="00A7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docPartObj>
        <w:docPartGallery w:val="Page Numbers (Bottom of Page)"/>
        <w:docPartUnique/>
      </w:docPartObj>
    </w:sdtPr>
    <w:sdtEndPr/>
    <w:sdtContent>
      <w:p w14:paraId="7BD1DEE9" w14:textId="40686B98" w:rsidR="00A7126C" w:rsidRDefault="00A7126C">
        <w:pPr>
          <w:pStyle w:val="a6"/>
          <w:jc w:val="center"/>
        </w:pPr>
        <w:r>
          <w:fldChar w:fldCharType="begin"/>
        </w:r>
        <w:r>
          <w:instrText>PAGE   \* MERGEFORMAT</w:instrText>
        </w:r>
        <w:r>
          <w:fldChar w:fldCharType="separate"/>
        </w:r>
        <w:r w:rsidR="00110D2D" w:rsidRPr="00110D2D">
          <w:rPr>
            <w:noProof/>
            <w:lang w:val="zh-CN"/>
          </w:rPr>
          <w:t>4</w:t>
        </w:r>
        <w:r>
          <w:fldChar w:fldCharType="end"/>
        </w:r>
      </w:p>
    </w:sdtContent>
  </w:sdt>
  <w:p w14:paraId="3D619AAA" w14:textId="77777777" w:rsidR="00A7126C" w:rsidRDefault="00A7126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96CF2" w14:textId="77777777" w:rsidR="00D96143" w:rsidRDefault="00D96143" w:rsidP="00A7126C">
      <w:r>
        <w:separator/>
      </w:r>
    </w:p>
  </w:footnote>
  <w:footnote w:type="continuationSeparator" w:id="0">
    <w:p w14:paraId="52EDE832" w14:textId="77777777" w:rsidR="00D96143" w:rsidRDefault="00D96143" w:rsidP="00A712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72EDD"/>
    <w:rsid w:val="00107485"/>
    <w:rsid w:val="00110D2D"/>
    <w:rsid w:val="001609E9"/>
    <w:rsid w:val="00265E99"/>
    <w:rsid w:val="00481085"/>
    <w:rsid w:val="004D08B1"/>
    <w:rsid w:val="00730C9E"/>
    <w:rsid w:val="007E2046"/>
    <w:rsid w:val="00827D35"/>
    <w:rsid w:val="00833179"/>
    <w:rsid w:val="00884754"/>
    <w:rsid w:val="00A37162"/>
    <w:rsid w:val="00A7126C"/>
    <w:rsid w:val="00B5689B"/>
    <w:rsid w:val="00CA5EF2"/>
    <w:rsid w:val="00CD129A"/>
    <w:rsid w:val="00D96143"/>
    <w:rsid w:val="00ED0484"/>
    <w:rsid w:val="00F56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9B49A"/>
  <w15:chartTrackingRefBased/>
  <w15:docId w15:val="{CDAAD1E9-1A60-4D02-961E-5CADE89D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A7126C"/>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7126C"/>
    <w:rPr>
      <w:color w:val="0000FF"/>
      <w:u w:val="single"/>
    </w:rPr>
  </w:style>
  <w:style w:type="paragraph" w:styleId="a4">
    <w:name w:val="header"/>
    <w:basedOn w:val="a"/>
    <w:link w:val="a5"/>
    <w:uiPriority w:val="99"/>
    <w:unhideWhenUsed/>
    <w:rsid w:val="00A7126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7126C"/>
    <w:rPr>
      <w:sz w:val="18"/>
      <w:szCs w:val="18"/>
    </w:rPr>
  </w:style>
  <w:style w:type="paragraph" w:styleId="a6">
    <w:name w:val="footer"/>
    <w:basedOn w:val="a"/>
    <w:link w:val="a7"/>
    <w:uiPriority w:val="99"/>
    <w:unhideWhenUsed/>
    <w:rsid w:val="00A7126C"/>
    <w:pPr>
      <w:tabs>
        <w:tab w:val="center" w:pos="4153"/>
        <w:tab w:val="right" w:pos="8306"/>
      </w:tabs>
      <w:snapToGrid w:val="0"/>
      <w:jc w:val="left"/>
    </w:pPr>
    <w:rPr>
      <w:sz w:val="18"/>
      <w:szCs w:val="18"/>
    </w:rPr>
  </w:style>
  <w:style w:type="character" w:customStyle="1" w:styleId="a7">
    <w:name w:val="页脚 字符"/>
    <w:basedOn w:val="a0"/>
    <w:link w:val="a6"/>
    <w:uiPriority w:val="99"/>
    <w:rsid w:val="00A7126C"/>
    <w:rPr>
      <w:sz w:val="18"/>
      <w:szCs w:val="18"/>
    </w:rPr>
  </w:style>
  <w:style w:type="table" w:styleId="-3">
    <w:name w:val="Light List Accent 3"/>
    <w:basedOn w:val="a1"/>
    <w:uiPriority w:val="61"/>
    <w:rsid w:val="00827D35"/>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a8">
    <w:name w:val="Table Grid"/>
    <w:basedOn w:val="a1"/>
    <w:uiPriority w:val="39"/>
    <w:rsid w:val="0082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06771">
      <w:bodyDiv w:val="1"/>
      <w:marLeft w:val="0"/>
      <w:marRight w:val="0"/>
      <w:marTop w:val="0"/>
      <w:marBottom w:val="0"/>
      <w:divBdr>
        <w:top w:val="none" w:sz="0" w:space="0" w:color="auto"/>
        <w:left w:val="none" w:sz="0" w:space="0" w:color="auto"/>
        <w:bottom w:val="none" w:sz="0" w:space="0" w:color="auto"/>
        <w:right w:val="none" w:sz="0" w:space="0" w:color="auto"/>
      </w:divBdr>
    </w:div>
    <w:div w:id="16075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394</Words>
  <Characters>2251</Characters>
  <Application>Microsoft Office Word</Application>
  <DocSecurity>0</DocSecurity>
  <Lines>18</Lines>
  <Paragraphs>5</Paragraphs>
  <ScaleCrop>false</ScaleCrop>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Xiaohao Wang</dc:creator>
  <cp:keywords/>
  <dc:description/>
  <cp:lastModifiedBy>Xiaohao Wang</cp:lastModifiedBy>
  <cp:revision>8</cp:revision>
  <dcterms:created xsi:type="dcterms:W3CDTF">2025-04-18T02:20:00Z</dcterms:created>
  <dcterms:modified xsi:type="dcterms:W3CDTF">2025-05-28T08:27:00Z</dcterms:modified>
</cp:coreProperties>
</file>