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A1BA3B" w14:textId="32A41D06" w:rsidR="0034224F" w:rsidRDefault="00EE70B1">
      <w:pPr>
        <w:jc w:val="center"/>
        <w:rPr>
          <w:rFonts w:ascii="黑体" w:eastAsia="黑体" w:hAnsi="黑体" w:cs="宋体"/>
          <w:color w:val="000000"/>
          <w:kern w:val="0"/>
          <w:sz w:val="28"/>
          <w:szCs w:val="36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36"/>
        </w:rPr>
        <w:t>【</w:t>
      </w:r>
      <w:r w:rsidR="00964141">
        <w:rPr>
          <w:rFonts w:ascii="黑体" w:eastAsia="黑体" w:hAnsi="黑体" w:cs="宋体" w:hint="eastAsia"/>
          <w:color w:val="000000"/>
          <w:kern w:val="0"/>
          <w:sz w:val="28"/>
          <w:szCs w:val="36"/>
        </w:rPr>
        <w:t>A</w:t>
      </w:r>
      <w:r w:rsidR="00964141">
        <w:rPr>
          <w:rFonts w:ascii="黑体" w:eastAsia="黑体" w:hAnsi="黑体" w:cs="宋体"/>
          <w:color w:val="000000"/>
          <w:kern w:val="0"/>
          <w:sz w:val="28"/>
          <w:szCs w:val="36"/>
        </w:rPr>
        <w:t>17</w:t>
      </w:r>
      <w:r>
        <w:rPr>
          <w:rFonts w:ascii="黑体" w:eastAsia="黑体" w:hAnsi="黑体" w:cs="宋体"/>
          <w:color w:val="000000"/>
          <w:kern w:val="0"/>
          <w:sz w:val="28"/>
          <w:szCs w:val="36"/>
        </w:rPr>
        <w:t>】</w:t>
      </w:r>
      <w:r>
        <w:rPr>
          <w:rFonts w:ascii="黑体" w:eastAsia="黑体" w:hAnsi="黑体" w:cs="宋体" w:hint="eastAsia"/>
          <w:color w:val="000000"/>
          <w:kern w:val="0"/>
          <w:sz w:val="28"/>
          <w:szCs w:val="36"/>
        </w:rPr>
        <w:t>基于</w:t>
      </w:r>
      <w:r>
        <w:rPr>
          <w:rFonts w:ascii="黑体" w:eastAsia="黑体" w:hAnsi="黑体" w:cs="宋体" w:hint="eastAsia"/>
          <w:color w:val="000000"/>
          <w:kern w:val="0"/>
          <w:sz w:val="28"/>
          <w:szCs w:val="36"/>
        </w:rPr>
        <w:t>AI</w:t>
      </w:r>
      <w:r>
        <w:rPr>
          <w:rFonts w:ascii="黑体" w:eastAsia="黑体" w:hAnsi="黑体" w:cs="宋体" w:hint="eastAsia"/>
          <w:color w:val="000000"/>
          <w:kern w:val="0"/>
          <w:sz w:val="28"/>
          <w:szCs w:val="36"/>
        </w:rPr>
        <w:t>心理语言分析的焦虑症早期识别系统</w:t>
      </w:r>
      <w:r>
        <w:rPr>
          <w:rFonts w:ascii="黑体" w:eastAsia="黑体" w:hAnsi="黑体" w:cs="宋体"/>
          <w:color w:val="000000"/>
          <w:kern w:val="0"/>
          <w:sz w:val="28"/>
          <w:szCs w:val="36"/>
        </w:rPr>
        <w:t>【</w:t>
      </w:r>
      <w:r>
        <w:rPr>
          <w:rFonts w:ascii="黑体" w:eastAsia="黑体" w:hAnsi="黑体" w:cs="宋体" w:hint="eastAsia"/>
          <w:color w:val="000000"/>
          <w:kern w:val="0"/>
          <w:sz w:val="28"/>
          <w:szCs w:val="36"/>
          <w:lang w:eastAsia="zh-Hans"/>
        </w:rPr>
        <w:t>银江技术</w:t>
      </w:r>
      <w:r>
        <w:rPr>
          <w:rFonts w:ascii="黑体" w:eastAsia="黑体" w:hAnsi="黑体" w:cs="宋体"/>
          <w:color w:val="000000"/>
          <w:kern w:val="0"/>
          <w:sz w:val="28"/>
          <w:szCs w:val="36"/>
        </w:rPr>
        <w:t>】</w:t>
      </w:r>
    </w:p>
    <w:p w14:paraId="4838264D" w14:textId="77777777" w:rsidR="0034224F" w:rsidRPr="00EE70B1" w:rsidRDefault="00EE70B1" w:rsidP="00EE70B1">
      <w:pPr>
        <w:numPr>
          <w:ilvl w:val="0"/>
          <w:numId w:val="1"/>
        </w:numPr>
        <w:spacing w:line="360" w:lineRule="auto"/>
        <w:rPr>
          <w:rFonts w:ascii="楷体" w:eastAsia="楷体" w:hAnsi="楷体" w:cs="宋体"/>
          <w:color w:val="000000"/>
          <w:kern w:val="0"/>
          <w:sz w:val="28"/>
          <w:szCs w:val="24"/>
        </w:rPr>
      </w:pPr>
      <w:r w:rsidRPr="00EE70B1"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命题方向</w:t>
      </w:r>
    </w:p>
    <w:p w14:paraId="04EEC3E2" w14:textId="228B0248" w:rsidR="0034224F" w:rsidRPr="00630B7D" w:rsidRDefault="00EE70B1" w:rsidP="00EE70B1">
      <w:pPr>
        <w:spacing w:line="360" w:lineRule="auto"/>
        <w:ind w:firstLine="484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630B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自然语言处理</w:t>
      </w:r>
      <w:r w:rsidRPr="00630B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×</w:t>
      </w:r>
      <w:r w:rsidRPr="00630B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行为模式识别</w:t>
      </w:r>
    </w:p>
    <w:p w14:paraId="2715BB26" w14:textId="77777777" w:rsidR="0034224F" w:rsidRDefault="00EE70B1" w:rsidP="00EE70B1">
      <w:pPr>
        <w:numPr>
          <w:ilvl w:val="0"/>
          <w:numId w:val="1"/>
        </w:numPr>
        <w:spacing w:line="360" w:lineRule="auto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题目类别</w:t>
      </w:r>
    </w:p>
    <w:p w14:paraId="39043850" w14:textId="77777777" w:rsidR="0034224F" w:rsidRPr="00630B7D" w:rsidRDefault="00EE70B1" w:rsidP="00EE70B1">
      <w:pPr>
        <w:spacing w:line="360" w:lineRule="auto"/>
        <w:ind w:firstLine="484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630B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人工智能辅助诊断系统开发类</w:t>
      </w:r>
    </w:p>
    <w:p w14:paraId="41BCA49E" w14:textId="77777777" w:rsidR="0034224F" w:rsidRDefault="00EE70B1" w:rsidP="00EE70B1">
      <w:pPr>
        <w:numPr>
          <w:ilvl w:val="0"/>
          <w:numId w:val="1"/>
        </w:numPr>
        <w:spacing w:line="360" w:lineRule="auto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题目名称</w:t>
      </w:r>
    </w:p>
    <w:p w14:paraId="339BDCFA" w14:textId="767A6360" w:rsidR="0034224F" w:rsidRPr="00630B7D" w:rsidRDefault="00EE70B1" w:rsidP="00EE70B1">
      <w:pPr>
        <w:spacing w:line="360" w:lineRule="auto"/>
        <w:ind w:firstLine="484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630B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基于</w:t>
      </w:r>
      <w:r w:rsidRPr="00630B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AI</w:t>
      </w:r>
      <w:r w:rsidR="00F102DC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心理语言分析的焦虑症早期识别系统</w:t>
      </w:r>
    </w:p>
    <w:p w14:paraId="403EA19B" w14:textId="39236B71" w:rsidR="0034224F" w:rsidRDefault="00EE70B1" w:rsidP="00EE70B1">
      <w:pPr>
        <w:numPr>
          <w:ilvl w:val="0"/>
          <w:numId w:val="1"/>
        </w:numPr>
        <w:spacing w:line="360" w:lineRule="auto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背景说明</w:t>
      </w:r>
    </w:p>
    <w:p w14:paraId="372E79EF" w14:textId="77777777" w:rsidR="0034224F" w:rsidRPr="00630B7D" w:rsidRDefault="00EE70B1" w:rsidP="00EE70B1">
      <w:pPr>
        <w:spacing w:line="360" w:lineRule="auto"/>
        <w:ind w:firstLine="484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 w:rsidRPr="00630B7D"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【整体背景】</w:t>
      </w:r>
    </w:p>
    <w:p w14:paraId="1563691C" w14:textId="77777777" w:rsidR="0034224F" w:rsidRPr="00B75283" w:rsidRDefault="00EE70B1" w:rsidP="00EE70B1">
      <w:pPr>
        <w:spacing w:line="360" w:lineRule="auto"/>
        <w:ind w:firstLine="484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全球焦虑症患者已达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3.01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亿（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WHO,2024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），我国社区筛查阳性率高达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31.2%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。传统量表筛查存在回忆偏差、社会期许效应等局限，急需开发客观评估工具。</w:t>
      </w:r>
    </w:p>
    <w:p w14:paraId="03430EDF" w14:textId="77777777" w:rsidR="0034224F" w:rsidRPr="00630B7D" w:rsidRDefault="00EE70B1" w:rsidP="00EE70B1">
      <w:pPr>
        <w:spacing w:line="360" w:lineRule="auto"/>
        <w:ind w:firstLine="484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 w:rsidRPr="00630B7D"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【公司背景】</w:t>
      </w:r>
    </w:p>
    <w:p w14:paraId="779F0922" w14:textId="77777777" w:rsidR="0034224F" w:rsidRPr="00B75283" w:rsidRDefault="00EE70B1" w:rsidP="00EE70B1">
      <w:pPr>
        <w:spacing w:line="360" w:lineRule="auto"/>
        <w:ind w:firstLine="484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银江技术股份有限公司，中国领先的城市大脑建设运营服务商，中国第一批创业板上市企业（股票代码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300020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）。公司依托人工智能、大数据、物联网、元宇宙、区块链等新一代信息技术，为城市管理、城市治理、民生服务等方面打造跨领域、跨区域的数据资源交换和共享平台。</w:t>
      </w:r>
    </w:p>
    <w:p w14:paraId="6B54205D" w14:textId="77777777" w:rsidR="0034224F" w:rsidRPr="00B75283" w:rsidRDefault="00EE70B1" w:rsidP="00EE70B1">
      <w:pPr>
        <w:spacing w:line="360" w:lineRule="auto"/>
        <w:ind w:firstLine="484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公司一直聚焦智慧交通、智慧健康、智慧治理等领域，形成了“规划设计、软件交付、建设运营”三位一体的企业发展战略和经营策略，通过市场平台和产业资本的深度融合构建全产业链的开放生态系统。</w:t>
      </w:r>
    </w:p>
    <w:p w14:paraId="12E999D3" w14:textId="77777777" w:rsidR="0034224F" w:rsidRPr="00B75283" w:rsidRDefault="00EE70B1" w:rsidP="00EE70B1">
      <w:pPr>
        <w:spacing w:line="360" w:lineRule="auto"/>
        <w:ind w:firstLine="484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公司致力于城市大脑的建设与运营，以“数据融合、技术融合、业务融合”为抓手，打造跨领域、跨区域的城市大脑数据资源交换和共享平台，打通各平台数据壁垒，统筹城市交通、政府治理、智慧健康等领域应用场景，促进各部门业务的整体协同和快速响应，实现城市运行状态的实时可视化、城市管理决策的智能化、城市各类资源要素的优化配置，为智慧城市建设提供核心引擎，稳步提升城市治理体系和治理能力的现代化水平。面对行业、市场新需求，公司业务进行三大领域相应创新：</w:t>
      </w:r>
    </w:p>
    <w:p w14:paraId="280381CD" w14:textId="77777777" w:rsidR="0034224F" w:rsidRPr="00B75283" w:rsidRDefault="00EE70B1" w:rsidP="00EE70B1">
      <w:pPr>
        <w:spacing w:line="360" w:lineRule="auto"/>
        <w:ind w:firstLine="484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交通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AI 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治理：交通治理、交通大数据、信控产品、车路协同信号机，实现交通精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细化治理，赋能无人驾驶。</w:t>
      </w:r>
    </w:p>
    <w:p w14:paraId="19EE0295" w14:textId="77777777" w:rsidR="0034224F" w:rsidRPr="00B75283" w:rsidRDefault="00EE70B1" w:rsidP="00EE70B1">
      <w:pPr>
        <w:spacing w:line="360" w:lineRule="auto"/>
        <w:ind w:firstLine="484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lastRenderedPageBreak/>
        <w:t>物联网医疗：以物联网软硬件结合为核心，实现智慧医疗精细化管理；与华为战略生态协同，共建物联网智慧医院。</w:t>
      </w:r>
    </w:p>
    <w:p w14:paraId="396B4339" w14:textId="77777777" w:rsidR="0034224F" w:rsidRPr="00B75283" w:rsidRDefault="00EE70B1" w:rsidP="00EE70B1">
      <w:pPr>
        <w:spacing w:line="360" w:lineRule="auto"/>
        <w:ind w:firstLine="484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基层治理：赋能基层日常治理、综合管控、经济发展、民生服务、应急指挥等综合功能，全面赋能基层管理实现社会治理现代化。</w:t>
      </w:r>
    </w:p>
    <w:p w14:paraId="66C3B565" w14:textId="77777777" w:rsidR="0034224F" w:rsidRPr="00630B7D" w:rsidRDefault="00EE70B1" w:rsidP="00EE70B1">
      <w:pPr>
        <w:spacing w:line="360" w:lineRule="auto"/>
        <w:ind w:firstLine="484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 w:rsidRPr="00630B7D"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【业务背景】</w:t>
      </w:r>
    </w:p>
    <w:p w14:paraId="419B783E" w14:textId="77777777" w:rsidR="0034224F" w:rsidRPr="00B75283" w:rsidRDefault="00EE70B1" w:rsidP="00EE70B1">
      <w:pPr>
        <w:spacing w:line="360" w:lineRule="auto"/>
        <w:ind w:firstLine="484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现有心理评估系统依赖主观量表，无法捕捉微表情、语音震颤等生物标记。需融合多维度数据构建预警模型，实现就诊前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6-12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个月的早期识别。</w:t>
      </w:r>
    </w:p>
    <w:p w14:paraId="17683BAF" w14:textId="3A867567" w:rsidR="0034224F" w:rsidRPr="00B75283" w:rsidRDefault="00EE70B1" w:rsidP="00EE70B1">
      <w:pPr>
        <w:numPr>
          <w:ilvl w:val="0"/>
          <w:numId w:val="1"/>
        </w:numPr>
        <w:spacing w:line="360" w:lineRule="auto"/>
        <w:rPr>
          <w:rFonts w:ascii="楷体" w:eastAsia="楷体" w:hAnsi="楷体" w:cs="宋体"/>
          <w:color w:val="000000"/>
          <w:kern w:val="0"/>
          <w:sz w:val="28"/>
          <w:szCs w:val="24"/>
        </w:rPr>
      </w:pPr>
      <w:r w:rsidRPr="00B75283"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项目说明</w:t>
      </w:r>
    </w:p>
    <w:p w14:paraId="5224EF1A" w14:textId="77777777" w:rsidR="0034224F" w:rsidRPr="00630B7D" w:rsidRDefault="00EE70B1" w:rsidP="00EE70B1">
      <w:pPr>
        <w:spacing w:line="360" w:lineRule="auto"/>
        <w:ind w:firstLine="484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 w:rsidRPr="00630B7D"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【问题说明】</w:t>
      </w:r>
    </w:p>
    <w:p w14:paraId="61B2390D" w14:textId="77777777" w:rsidR="0034224F" w:rsidRPr="00B75283" w:rsidRDefault="00EE70B1" w:rsidP="00EE70B1">
      <w:pPr>
        <w:spacing w:line="360" w:lineRule="auto"/>
        <w:ind w:firstLine="484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现有系统存在三大痛点：</w:t>
      </w:r>
    </w:p>
    <w:p w14:paraId="0912DE27" w14:textId="77777777" w:rsidR="0034224F" w:rsidRPr="00B75283" w:rsidRDefault="00EE70B1" w:rsidP="00EE70B1">
      <w:pPr>
        <w:spacing w:line="360" w:lineRule="auto"/>
        <w:ind w:firstLine="484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B75283">
        <w:rPr>
          <w:rFonts w:ascii="仿宋" w:eastAsia="仿宋" w:hAnsi="仿宋" w:cs="宋体"/>
          <w:color w:val="000000"/>
          <w:kern w:val="0"/>
          <w:sz w:val="24"/>
          <w:szCs w:val="24"/>
        </w:rPr>
        <w:t>1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  <w:lang w:eastAsia="zh-Hans"/>
        </w:rPr>
        <w:t>.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单一文本分析忽略副语言特征</w:t>
      </w:r>
    </w:p>
    <w:p w14:paraId="6551A501" w14:textId="77777777" w:rsidR="0034224F" w:rsidRPr="00B75283" w:rsidRDefault="00EE70B1" w:rsidP="00EE70B1">
      <w:pPr>
        <w:spacing w:line="360" w:lineRule="auto"/>
        <w:ind w:firstLine="484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B75283">
        <w:rPr>
          <w:rFonts w:ascii="仿宋" w:eastAsia="仿宋" w:hAnsi="仿宋" w:cs="宋体"/>
          <w:color w:val="000000"/>
          <w:kern w:val="0"/>
          <w:sz w:val="24"/>
          <w:szCs w:val="24"/>
        </w:rPr>
        <w:t>2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  <w:lang w:eastAsia="zh-Hans"/>
        </w:rPr>
        <w:t>.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跨平台数据异构性导致特征丢失</w:t>
      </w:r>
    </w:p>
    <w:p w14:paraId="43BD8671" w14:textId="77777777" w:rsidR="0034224F" w:rsidRPr="00B75283" w:rsidRDefault="00EE70B1" w:rsidP="00EE70B1">
      <w:pPr>
        <w:spacing w:line="360" w:lineRule="auto"/>
        <w:ind w:firstLine="484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B75283">
        <w:rPr>
          <w:rFonts w:ascii="仿宋" w:eastAsia="仿宋" w:hAnsi="仿宋" w:cs="宋体"/>
          <w:color w:val="000000"/>
          <w:kern w:val="0"/>
          <w:sz w:val="24"/>
          <w:szCs w:val="24"/>
        </w:rPr>
        <w:t>3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  <w:lang w:eastAsia="zh-Hans"/>
        </w:rPr>
        <w:t>.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文化语境差异影响语义解析准确率</w:t>
      </w:r>
    </w:p>
    <w:p w14:paraId="78CEA491" w14:textId="77777777" w:rsidR="0034224F" w:rsidRPr="00630B7D" w:rsidRDefault="00EE70B1" w:rsidP="00EE70B1">
      <w:pPr>
        <w:spacing w:line="360" w:lineRule="auto"/>
        <w:ind w:firstLine="484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 w:rsidRPr="00630B7D"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【用户期望】</w:t>
      </w:r>
    </w:p>
    <w:p w14:paraId="35D3CD96" w14:textId="77777777" w:rsidR="0034224F" w:rsidRPr="00B75283" w:rsidRDefault="00EE70B1" w:rsidP="00EE70B1">
      <w:pPr>
        <w:spacing w:line="360" w:lineRule="auto"/>
        <w:ind w:firstLine="484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开发部署在社区卫生服务中心的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SaaS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系统，要求：</w:t>
      </w:r>
    </w:p>
    <w:p w14:paraId="48374C6A" w14:textId="77777777" w:rsidR="0034224F" w:rsidRPr="00B75283" w:rsidRDefault="00EE70B1" w:rsidP="00EE70B1">
      <w:pPr>
        <w:spacing w:line="360" w:lineRule="auto"/>
        <w:ind w:firstLine="484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B75283">
        <w:rPr>
          <w:rFonts w:ascii="仿宋" w:eastAsia="仿宋" w:hAnsi="仿宋" w:cs="宋体"/>
          <w:color w:val="000000"/>
          <w:kern w:val="0"/>
          <w:sz w:val="24"/>
          <w:szCs w:val="24"/>
        </w:rPr>
        <w:t>1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  <w:lang w:eastAsia="zh-Hans"/>
        </w:rPr>
        <w:t>.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敏感度≥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85% (CI:83-87%)</w:t>
      </w:r>
    </w:p>
    <w:p w14:paraId="0E235765" w14:textId="77777777" w:rsidR="0034224F" w:rsidRPr="00B75283" w:rsidRDefault="00EE70B1" w:rsidP="00EE70B1">
      <w:pPr>
        <w:spacing w:line="360" w:lineRule="auto"/>
        <w:ind w:firstLine="484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B75283">
        <w:rPr>
          <w:rFonts w:ascii="仿宋" w:eastAsia="仿宋" w:hAnsi="仿宋" w:cs="宋体"/>
          <w:color w:val="000000"/>
          <w:kern w:val="0"/>
          <w:sz w:val="24"/>
          <w:szCs w:val="24"/>
        </w:rPr>
        <w:t>2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  <w:lang w:eastAsia="zh-Hans"/>
        </w:rPr>
        <w:t>.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特异性≥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92%</w:t>
      </w:r>
    </w:p>
    <w:p w14:paraId="3547E886" w14:textId="77777777" w:rsidR="0034224F" w:rsidRPr="00B75283" w:rsidRDefault="00EE70B1" w:rsidP="00EE70B1">
      <w:pPr>
        <w:spacing w:line="360" w:lineRule="auto"/>
        <w:ind w:firstLine="484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B75283">
        <w:rPr>
          <w:rFonts w:ascii="仿宋" w:eastAsia="仿宋" w:hAnsi="仿宋" w:cs="宋体"/>
          <w:color w:val="000000"/>
          <w:kern w:val="0"/>
          <w:sz w:val="24"/>
          <w:szCs w:val="24"/>
        </w:rPr>
        <w:t>3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  <w:lang w:eastAsia="zh-Hans"/>
        </w:rPr>
        <w:t>.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支持方言及网络用语解析</w:t>
      </w:r>
    </w:p>
    <w:p w14:paraId="16672A34" w14:textId="77777777" w:rsidR="0034224F" w:rsidRPr="00B75283" w:rsidRDefault="00EE70B1" w:rsidP="00EE70B1">
      <w:pPr>
        <w:spacing w:line="360" w:lineRule="auto"/>
        <w:ind w:firstLine="484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B75283">
        <w:rPr>
          <w:rFonts w:ascii="仿宋" w:eastAsia="仿宋" w:hAnsi="仿宋" w:cs="宋体"/>
          <w:color w:val="000000"/>
          <w:kern w:val="0"/>
          <w:sz w:val="24"/>
          <w:szCs w:val="24"/>
        </w:rPr>
        <w:t>4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  <w:lang w:eastAsia="zh-Hans"/>
        </w:rPr>
        <w:t>.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单次评估耗时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&lt;8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分钟</w:t>
      </w:r>
    </w:p>
    <w:p w14:paraId="7A5B2085" w14:textId="3E497318" w:rsidR="0034224F" w:rsidRPr="00B75283" w:rsidRDefault="00EE70B1" w:rsidP="00EE70B1">
      <w:pPr>
        <w:numPr>
          <w:ilvl w:val="0"/>
          <w:numId w:val="1"/>
        </w:numPr>
        <w:spacing w:line="360" w:lineRule="auto"/>
        <w:rPr>
          <w:rFonts w:ascii="楷体" w:eastAsia="楷体" w:hAnsi="楷体" w:cs="宋体"/>
          <w:color w:val="000000"/>
          <w:kern w:val="0"/>
          <w:sz w:val="28"/>
          <w:szCs w:val="24"/>
        </w:rPr>
      </w:pPr>
      <w:r w:rsidRPr="00B75283"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任务要求</w:t>
      </w:r>
    </w:p>
    <w:p w14:paraId="2B66A148" w14:textId="77777777" w:rsidR="0034224F" w:rsidRPr="00630B7D" w:rsidRDefault="00EE70B1" w:rsidP="00EE70B1">
      <w:pPr>
        <w:spacing w:line="360" w:lineRule="auto"/>
        <w:ind w:firstLine="484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 w:rsidRPr="00630B7D"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【开发说明】</w:t>
      </w:r>
    </w:p>
    <w:p w14:paraId="56D10C7A" w14:textId="77777777" w:rsidR="0034224F" w:rsidRPr="00B75283" w:rsidRDefault="00EE70B1" w:rsidP="00EE70B1">
      <w:pPr>
        <w:spacing w:line="360" w:lineRule="auto"/>
        <w:ind w:firstLine="484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构建包含三大模块的系统：</w:t>
      </w:r>
    </w:p>
    <w:p w14:paraId="2BA6B6C0" w14:textId="77777777" w:rsidR="0034224F" w:rsidRPr="00B75283" w:rsidRDefault="00EE70B1" w:rsidP="00EE70B1">
      <w:pPr>
        <w:spacing w:line="360" w:lineRule="auto"/>
        <w:ind w:firstLine="484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B75283">
        <w:rPr>
          <w:rFonts w:ascii="仿宋" w:eastAsia="仿宋" w:hAnsi="仿宋" w:cs="宋体"/>
          <w:color w:val="000000"/>
          <w:kern w:val="0"/>
          <w:sz w:val="24"/>
          <w:szCs w:val="24"/>
        </w:rPr>
        <w:t>1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  <w:lang w:eastAsia="zh-Hans"/>
        </w:rPr>
        <w:t>.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多源数据采集：整合可穿戴设备（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HRV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、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EDA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）、语音记录（基频抖动率）、文本对话（语义密度）</w:t>
      </w:r>
    </w:p>
    <w:p w14:paraId="10974D8D" w14:textId="77777777" w:rsidR="0034224F" w:rsidRPr="00B75283" w:rsidRDefault="00EE70B1" w:rsidP="00EE70B1">
      <w:pPr>
        <w:spacing w:line="360" w:lineRule="auto"/>
        <w:ind w:firstLine="484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B75283">
        <w:rPr>
          <w:rFonts w:ascii="仿宋" w:eastAsia="仿宋" w:hAnsi="仿宋" w:cs="宋体"/>
          <w:color w:val="000000"/>
          <w:kern w:val="0"/>
          <w:sz w:val="24"/>
          <w:szCs w:val="24"/>
        </w:rPr>
        <w:t>2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  <w:lang w:eastAsia="zh-Hans"/>
        </w:rPr>
        <w:t>.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文化适应引擎：建立包含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  <w:lang w:eastAsia="zh-Hans"/>
        </w:rPr>
        <w:t>多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种方言变体的心理语义图谱</w:t>
      </w:r>
    </w:p>
    <w:p w14:paraId="4B070C49" w14:textId="77777777" w:rsidR="0034224F" w:rsidRPr="00B75283" w:rsidRDefault="00EE70B1" w:rsidP="00EE70B1">
      <w:pPr>
        <w:spacing w:line="360" w:lineRule="auto"/>
        <w:ind w:firstLine="484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B75283">
        <w:rPr>
          <w:rFonts w:ascii="仿宋" w:eastAsia="仿宋" w:hAnsi="仿宋" w:cs="宋体"/>
          <w:color w:val="000000"/>
          <w:kern w:val="0"/>
          <w:sz w:val="24"/>
          <w:szCs w:val="24"/>
        </w:rPr>
        <w:t>3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  <w:lang w:eastAsia="zh-Hans"/>
        </w:rPr>
        <w:t>.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动态风险模型：开发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  <w:lang w:eastAsia="zh-Hans"/>
        </w:rPr>
        <w:t>焦虑症预测算法模型</w:t>
      </w:r>
      <w:r w:rsidRPr="00B75283">
        <w:rPr>
          <w:rFonts w:ascii="仿宋" w:eastAsia="仿宋" w:hAnsi="仿宋" w:cs="宋体"/>
          <w:color w:val="000000"/>
          <w:kern w:val="0"/>
          <w:sz w:val="24"/>
          <w:szCs w:val="24"/>
          <w:lang w:eastAsia="zh-Hans"/>
        </w:rPr>
        <w:t>，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  <w:lang w:eastAsia="zh-Hans"/>
        </w:rPr>
        <w:t>例如</w:t>
      </w:r>
      <w:r w:rsidRPr="00B75283">
        <w:rPr>
          <w:rFonts w:ascii="仿宋" w:eastAsia="仿宋" w:hAnsi="仿宋" w:cs="宋体"/>
          <w:color w:val="000000"/>
          <w:kern w:val="0"/>
          <w:sz w:val="24"/>
          <w:szCs w:val="24"/>
          <w:lang w:eastAsia="zh-Hans"/>
        </w:rPr>
        <w:t>：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基于时间卷积网络（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TCN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）的纵向预测算法</w:t>
      </w:r>
    </w:p>
    <w:p w14:paraId="2CBCB5F7" w14:textId="77777777" w:rsidR="0034224F" w:rsidRPr="00630B7D" w:rsidRDefault="00EE70B1" w:rsidP="00EE70B1">
      <w:pPr>
        <w:spacing w:line="360" w:lineRule="auto"/>
        <w:ind w:firstLine="484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 w:rsidRPr="00630B7D"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【技术要求与指标】</w:t>
      </w:r>
    </w:p>
    <w:p w14:paraId="4AF98E11" w14:textId="77777777" w:rsidR="0034224F" w:rsidRPr="00B75283" w:rsidRDefault="00EE70B1" w:rsidP="00EE70B1">
      <w:pPr>
        <w:spacing w:line="360" w:lineRule="auto"/>
        <w:ind w:firstLine="484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技术栈要求：</w:t>
      </w:r>
    </w:p>
    <w:p w14:paraId="743D969F" w14:textId="77777777" w:rsidR="0034224F" w:rsidRPr="00B75283" w:rsidRDefault="00EE70B1" w:rsidP="00EE70B1">
      <w:pPr>
        <w:spacing w:line="360" w:lineRule="auto"/>
        <w:ind w:firstLine="484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B75283">
        <w:rPr>
          <w:rFonts w:ascii="仿宋" w:eastAsia="仿宋" w:hAnsi="仿宋" w:cs="宋体"/>
          <w:color w:val="000000"/>
          <w:kern w:val="0"/>
          <w:sz w:val="24"/>
          <w:szCs w:val="24"/>
        </w:rPr>
        <w:lastRenderedPageBreak/>
        <w:t>1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  <w:lang w:eastAsia="zh-Hans"/>
        </w:rPr>
        <w:t>.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语音处理：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opensmile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工具包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+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自定义韵律特征提取</w:t>
      </w:r>
      <w:r w:rsidRPr="00B75283">
        <w:rPr>
          <w:rFonts w:ascii="仿宋" w:eastAsia="仿宋" w:hAnsi="仿宋" w:cs="宋体"/>
          <w:color w:val="000000"/>
          <w:kern w:val="0"/>
          <w:sz w:val="24"/>
          <w:szCs w:val="24"/>
        </w:rPr>
        <w:t>（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  <w:lang w:eastAsia="zh-Hans"/>
        </w:rPr>
        <w:t>或类似等效替代</w:t>
      </w:r>
      <w:r w:rsidRPr="00B75283">
        <w:rPr>
          <w:rFonts w:ascii="仿宋" w:eastAsia="仿宋" w:hAnsi="仿宋" w:cs="宋体"/>
          <w:color w:val="000000"/>
          <w:kern w:val="0"/>
          <w:sz w:val="24"/>
          <w:szCs w:val="24"/>
        </w:rPr>
        <w:t>）</w:t>
      </w:r>
    </w:p>
    <w:p w14:paraId="1C179C46" w14:textId="77777777" w:rsidR="0034224F" w:rsidRPr="00B75283" w:rsidRDefault="00EE70B1" w:rsidP="00EE70B1">
      <w:pPr>
        <w:spacing w:line="360" w:lineRule="auto"/>
        <w:ind w:firstLine="484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B75283">
        <w:rPr>
          <w:rFonts w:ascii="仿宋" w:eastAsia="仿宋" w:hAnsi="仿宋" w:cs="宋体"/>
          <w:color w:val="000000"/>
          <w:kern w:val="0"/>
          <w:sz w:val="24"/>
          <w:szCs w:val="24"/>
        </w:rPr>
        <w:t>2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  <w:lang w:eastAsia="zh-Hans"/>
        </w:rPr>
        <w:t>.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NLP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框架：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BERT-ZH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增强版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+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领域自适应微调</w:t>
      </w:r>
    </w:p>
    <w:p w14:paraId="3776CF90" w14:textId="77777777" w:rsidR="0034224F" w:rsidRPr="00B75283" w:rsidRDefault="00EE70B1" w:rsidP="00EE70B1">
      <w:pPr>
        <w:spacing w:line="360" w:lineRule="auto"/>
        <w:ind w:firstLine="484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B75283">
        <w:rPr>
          <w:rFonts w:ascii="仿宋" w:eastAsia="仿宋" w:hAnsi="仿宋" w:cs="宋体"/>
          <w:color w:val="000000"/>
          <w:kern w:val="0"/>
          <w:sz w:val="24"/>
          <w:szCs w:val="24"/>
        </w:rPr>
        <w:t>3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  <w:lang w:eastAsia="zh-Hans"/>
        </w:rPr>
        <w:t>.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可视化：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D3.js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动态风险热力图</w:t>
      </w:r>
    </w:p>
    <w:p w14:paraId="6AE78E10" w14:textId="77777777" w:rsidR="0034224F" w:rsidRPr="00B75283" w:rsidRDefault="00EE70B1" w:rsidP="00EE70B1">
      <w:pPr>
        <w:spacing w:line="360" w:lineRule="auto"/>
        <w:ind w:firstLine="484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性能指标：</w:t>
      </w:r>
    </w:p>
    <w:p w14:paraId="0F491CA7" w14:textId="77777777" w:rsidR="0034224F" w:rsidRPr="00B75283" w:rsidRDefault="00EE70B1" w:rsidP="00EE70B1">
      <w:pPr>
        <w:spacing w:line="360" w:lineRule="auto"/>
        <w:ind w:firstLine="484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B75283">
        <w:rPr>
          <w:rFonts w:ascii="仿宋" w:eastAsia="仿宋" w:hAnsi="仿宋" w:cs="宋体"/>
          <w:color w:val="000000"/>
          <w:kern w:val="0"/>
          <w:sz w:val="24"/>
          <w:szCs w:val="24"/>
        </w:rPr>
        <w:t>1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  <w:lang w:eastAsia="zh-Hans"/>
        </w:rPr>
        <w:t>.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跨文化场景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F1-score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≥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0.82</w:t>
      </w:r>
    </w:p>
    <w:p w14:paraId="67247C95" w14:textId="77777777" w:rsidR="0034224F" w:rsidRPr="00B75283" w:rsidRDefault="00EE70B1" w:rsidP="00EE70B1">
      <w:pPr>
        <w:spacing w:line="360" w:lineRule="auto"/>
        <w:ind w:firstLine="484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B75283">
        <w:rPr>
          <w:rFonts w:ascii="仿宋" w:eastAsia="仿宋" w:hAnsi="仿宋" w:cs="宋体"/>
          <w:color w:val="000000"/>
          <w:kern w:val="0"/>
          <w:sz w:val="24"/>
          <w:szCs w:val="24"/>
        </w:rPr>
        <w:t>2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  <w:lang w:eastAsia="zh-Hans"/>
        </w:rPr>
        <w:t>.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模型推理延迟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&lt;300ms</w:t>
      </w:r>
    </w:p>
    <w:p w14:paraId="5F2EDC2B" w14:textId="77777777" w:rsidR="0034224F" w:rsidRPr="00B75283" w:rsidRDefault="00EE70B1" w:rsidP="00EE70B1">
      <w:pPr>
        <w:spacing w:line="360" w:lineRule="auto"/>
        <w:ind w:firstLine="484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B75283">
        <w:rPr>
          <w:rFonts w:ascii="仿宋" w:eastAsia="仿宋" w:hAnsi="仿宋" w:cs="宋体"/>
          <w:color w:val="000000"/>
          <w:kern w:val="0"/>
          <w:sz w:val="24"/>
          <w:szCs w:val="24"/>
        </w:rPr>
        <w:t>3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GDPR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合规的数据脱敏机制</w:t>
      </w:r>
    </w:p>
    <w:p w14:paraId="3685EBBE" w14:textId="77777777" w:rsidR="0034224F" w:rsidRPr="00630B7D" w:rsidRDefault="00EE70B1" w:rsidP="00EE70B1">
      <w:pPr>
        <w:spacing w:line="360" w:lineRule="auto"/>
        <w:ind w:firstLine="484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 w:rsidRPr="00630B7D"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【提交材料】</w:t>
      </w:r>
    </w:p>
    <w:p w14:paraId="617CE6B4" w14:textId="77777777" w:rsidR="0034224F" w:rsidRPr="00B75283" w:rsidRDefault="00EE70B1" w:rsidP="00EE70B1">
      <w:pPr>
        <w:spacing w:line="360" w:lineRule="auto"/>
        <w:ind w:firstLine="484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B75283">
        <w:rPr>
          <w:rFonts w:ascii="仿宋" w:eastAsia="仿宋" w:hAnsi="仿宋" w:cs="宋体"/>
          <w:color w:val="000000"/>
          <w:kern w:val="0"/>
          <w:sz w:val="24"/>
          <w:szCs w:val="24"/>
        </w:rPr>
        <w:t>1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  <w:lang w:eastAsia="zh-Hans"/>
        </w:rPr>
        <w:t>.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系统架构设计说明书（含数据流程图）</w:t>
      </w:r>
    </w:p>
    <w:p w14:paraId="07FFAE8A" w14:textId="77777777" w:rsidR="0034224F" w:rsidRPr="00B75283" w:rsidRDefault="00EE70B1" w:rsidP="00EE70B1">
      <w:pPr>
        <w:spacing w:line="360" w:lineRule="auto"/>
        <w:ind w:firstLine="484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B75283">
        <w:rPr>
          <w:rFonts w:ascii="仿宋" w:eastAsia="仿宋" w:hAnsi="仿宋" w:cs="宋体"/>
          <w:color w:val="000000"/>
          <w:kern w:val="0"/>
          <w:sz w:val="24"/>
          <w:szCs w:val="24"/>
        </w:rPr>
        <w:t>2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  <w:lang w:eastAsia="zh-Hans"/>
        </w:rPr>
        <w:t>.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核心算法白皮书（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TCN-LSTM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混合模型说明）</w:t>
      </w:r>
    </w:p>
    <w:p w14:paraId="3455537D" w14:textId="77777777" w:rsidR="0034224F" w:rsidRPr="00B75283" w:rsidRDefault="00EE70B1" w:rsidP="00EE70B1">
      <w:pPr>
        <w:spacing w:line="360" w:lineRule="auto"/>
        <w:ind w:firstLine="484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B75283">
        <w:rPr>
          <w:rFonts w:ascii="仿宋" w:eastAsia="仿宋" w:hAnsi="仿宋" w:cs="宋体"/>
          <w:color w:val="000000"/>
          <w:kern w:val="0"/>
          <w:sz w:val="24"/>
          <w:szCs w:val="24"/>
        </w:rPr>
        <w:t>3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  <w:lang w:eastAsia="zh-Hans"/>
        </w:rPr>
        <w:t>.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交互原型演示视频（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3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分钟）</w:t>
      </w:r>
    </w:p>
    <w:p w14:paraId="3F9745E2" w14:textId="77777777" w:rsidR="0034224F" w:rsidRPr="00B75283" w:rsidRDefault="00EE70B1" w:rsidP="00EE70B1">
      <w:pPr>
        <w:spacing w:line="360" w:lineRule="auto"/>
        <w:ind w:firstLine="484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B75283">
        <w:rPr>
          <w:rFonts w:ascii="仿宋" w:eastAsia="仿宋" w:hAnsi="仿宋" w:cs="宋体"/>
          <w:color w:val="000000"/>
          <w:kern w:val="0"/>
          <w:sz w:val="24"/>
          <w:szCs w:val="24"/>
        </w:rPr>
        <w:t>4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  <w:lang w:eastAsia="zh-Hans"/>
        </w:rPr>
        <w:t>.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验证数据集（含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200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例标注样本）</w:t>
      </w:r>
    </w:p>
    <w:p w14:paraId="3FD35739" w14:textId="77777777" w:rsidR="0034224F" w:rsidRPr="00B75283" w:rsidRDefault="00EE70B1" w:rsidP="00EE70B1">
      <w:pPr>
        <w:spacing w:line="360" w:lineRule="auto"/>
        <w:ind w:firstLine="484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B75283">
        <w:rPr>
          <w:rFonts w:ascii="仿宋" w:eastAsia="仿宋" w:hAnsi="仿宋" w:cs="宋体"/>
          <w:color w:val="000000"/>
          <w:kern w:val="0"/>
          <w:sz w:val="24"/>
          <w:szCs w:val="24"/>
        </w:rPr>
        <w:t>5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  <w:lang w:eastAsia="zh-Hans"/>
        </w:rPr>
        <w:t>.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伦理审查报告</w:t>
      </w:r>
    </w:p>
    <w:p w14:paraId="2A4EF4A7" w14:textId="77777777" w:rsidR="0034224F" w:rsidRPr="00630B7D" w:rsidRDefault="00EE70B1" w:rsidP="00EE70B1">
      <w:pPr>
        <w:spacing w:line="360" w:lineRule="auto"/>
        <w:ind w:firstLine="484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 w:rsidRPr="00630B7D"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【任务清单】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34224F" w:rsidRPr="00B75283" w14:paraId="21CBAC26" w14:textId="77777777">
        <w:tc>
          <w:tcPr>
            <w:tcW w:w="2840" w:type="dxa"/>
            <w:shd w:val="clear" w:color="auto" w:fill="CFCDCD" w:themeFill="background2" w:themeFillShade="E5"/>
          </w:tcPr>
          <w:p w14:paraId="5C41B2B0" w14:textId="77777777" w:rsidR="0034224F" w:rsidRPr="00B75283" w:rsidRDefault="00EE70B1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eastAsia="zh-Hans"/>
              </w:rPr>
            </w:pPr>
            <w:r w:rsidRPr="00B7528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eastAsia="zh-Hans"/>
              </w:rPr>
              <w:t>阶段</w:t>
            </w:r>
          </w:p>
        </w:tc>
        <w:tc>
          <w:tcPr>
            <w:tcW w:w="2841" w:type="dxa"/>
            <w:shd w:val="clear" w:color="auto" w:fill="CFCDCD" w:themeFill="background2" w:themeFillShade="E5"/>
          </w:tcPr>
          <w:p w14:paraId="785FB6C5" w14:textId="77777777" w:rsidR="0034224F" w:rsidRPr="00B75283" w:rsidRDefault="00EE70B1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eastAsia="zh-Hans"/>
              </w:rPr>
            </w:pPr>
            <w:r w:rsidRPr="00B7528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eastAsia="zh-Hans"/>
              </w:rPr>
              <w:t>交付物</w:t>
            </w:r>
          </w:p>
        </w:tc>
        <w:tc>
          <w:tcPr>
            <w:tcW w:w="2841" w:type="dxa"/>
            <w:shd w:val="clear" w:color="auto" w:fill="CFCDCD" w:themeFill="background2" w:themeFillShade="E5"/>
          </w:tcPr>
          <w:p w14:paraId="0474070F" w14:textId="77777777" w:rsidR="0034224F" w:rsidRPr="00B75283" w:rsidRDefault="00EE70B1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eastAsia="zh-Hans"/>
              </w:rPr>
            </w:pPr>
            <w:r w:rsidRPr="00B7528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eastAsia="zh-Hans"/>
              </w:rPr>
              <w:t>里程碑</w:t>
            </w:r>
          </w:p>
        </w:tc>
      </w:tr>
      <w:tr w:rsidR="0034224F" w:rsidRPr="00B75283" w14:paraId="37CD7095" w14:textId="77777777">
        <w:tc>
          <w:tcPr>
            <w:tcW w:w="2840" w:type="dxa"/>
          </w:tcPr>
          <w:p w14:paraId="15E66724" w14:textId="77777777" w:rsidR="0034224F" w:rsidRPr="00B75283" w:rsidRDefault="00EE70B1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eastAsia="zh-Hans"/>
              </w:rPr>
            </w:pPr>
            <w:r w:rsidRPr="00B7528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eastAsia="zh-Hans"/>
              </w:rPr>
              <w:t>需求分析</w:t>
            </w:r>
          </w:p>
        </w:tc>
        <w:tc>
          <w:tcPr>
            <w:tcW w:w="2841" w:type="dxa"/>
          </w:tcPr>
          <w:p w14:paraId="191DF6F8" w14:textId="77777777" w:rsidR="0034224F" w:rsidRPr="00B75283" w:rsidRDefault="00EE70B1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eastAsia="zh-Hans"/>
              </w:rPr>
            </w:pPr>
            <w:r w:rsidRPr="00B7528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eastAsia="zh-Hans"/>
              </w:rPr>
              <w:t>调研</w:t>
            </w:r>
          </w:p>
        </w:tc>
        <w:tc>
          <w:tcPr>
            <w:tcW w:w="2841" w:type="dxa"/>
          </w:tcPr>
          <w:p w14:paraId="6470BCC3" w14:textId="77777777" w:rsidR="0034224F" w:rsidRPr="00B75283" w:rsidRDefault="00EE70B1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eastAsia="zh-Hans"/>
              </w:rPr>
            </w:pPr>
            <w:r w:rsidRPr="00B7528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eastAsia="zh-Hans"/>
              </w:rPr>
              <w:t>需求痛点矩阵</w:t>
            </w:r>
          </w:p>
        </w:tc>
      </w:tr>
      <w:tr w:rsidR="0034224F" w:rsidRPr="00B75283" w14:paraId="32C38832" w14:textId="77777777">
        <w:tc>
          <w:tcPr>
            <w:tcW w:w="2840" w:type="dxa"/>
          </w:tcPr>
          <w:p w14:paraId="3EDF86A3" w14:textId="77777777" w:rsidR="0034224F" w:rsidRPr="00B75283" w:rsidRDefault="00EE70B1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eastAsia="zh-Hans"/>
              </w:rPr>
            </w:pPr>
            <w:r w:rsidRPr="00B7528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eastAsia="zh-Hans"/>
              </w:rPr>
              <w:t>数据工程</w:t>
            </w:r>
          </w:p>
        </w:tc>
        <w:tc>
          <w:tcPr>
            <w:tcW w:w="2841" w:type="dxa"/>
          </w:tcPr>
          <w:p w14:paraId="6FEAB240" w14:textId="77777777" w:rsidR="0034224F" w:rsidRPr="00B75283" w:rsidRDefault="00EE70B1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eastAsia="zh-Hans"/>
              </w:rPr>
            </w:pPr>
            <w:r w:rsidRPr="00B7528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eastAsia="zh-Hans"/>
              </w:rPr>
              <w:t>特征编码方案</w:t>
            </w:r>
          </w:p>
        </w:tc>
        <w:tc>
          <w:tcPr>
            <w:tcW w:w="2841" w:type="dxa"/>
          </w:tcPr>
          <w:p w14:paraId="34073940" w14:textId="77777777" w:rsidR="0034224F" w:rsidRPr="00B75283" w:rsidRDefault="00EE70B1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eastAsia="zh-Hans"/>
              </w:rPr>
            </w:pPr>
            <w:r w:rsidRPr="00B7528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eastAsia="zh-Hans"/>
              </w:rPr>
              <w:t>数据自清洗</w:t>
            </w:r>
          </w:p>
        </w:tc>
      </w:tr>
      <w:tr w:rsidR="0034224F" w:rsidRPr="00B75283" w14:paraId="786B640A" w14:textId="77777777">
        <w:tc>
          <w:tcPr>
            <w:tcW w:w="2840" w:type="dxa"/>
          </w:tcPr>
          <w:p w14:paraId="39899BD0" w14:textId="77777777" w:rsidR="0034224F" w:rsidRPr="00B75283" w:rsidRDefault="00EE70B1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eastAsia="zh-Hans"/>
              </w:rPr>
            </w:pPr>
            <w:r w:rsidRPr="00B7528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eastAsia="zh-Hans"/>
              </w:rPr>
              <w:t>模型开发</w:t>
            </w:r>
          </w:p>
        </w:tc>
        <w:tc>
          <w:tcPr>
            <w:tcW w:w="2841" w:type="dxa"/>
          </w:tcPr>
          <w:p w14:paraId="0658D1B0" w14:textId="77777777" w:rsidR="0034224F" w:rsidRPr="00B75283" w:rsidRDefault="00EE70B1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7528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基准测试报告</w:t>
            </w:r>
          </w:p>
        </w:tc>
        <w:tc>
          <w:tcPr>
            <w:tcW w:w="2841" w:type="dxa"/>
          </w:tcPr>
          <w:p w14:paraId="5D80CFFE" w14:textId="77777777" w:rsidR="0034224F" w:rsidRPr="00B75283" w:rsidRDefault="00EE70B1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7528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AUC</w:t>
            </w:r>
            <w:r w:rsidRPr="00B7528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≥</w:t>
            </w:r>
            <w:r w:rsidRPr="00B7528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0.89</w:t>
            </w:r>
          </w:p>
        </w:tc>
      </w:tr>
      <w:tr w:rsidR="0034224F" w:rsidRPr="00B75283" w14:paraId="3506D99E" w14:textId="77777777">
        <w:tc>
          <w:tcPr>
            <w:tcW w:w="2840" w:type="dxa"/>
          </w:tcPr>
          <w:p w14:paraId="02FDBEB2" w14:textId="77777777" w:rsidR="0034224F" w:rsidRPr="00B75283" w:rsidRDefault="00EE70B1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eastAsia="zh-Hans"/>
              </w:rPr>
            </w:pPr>
            <w:r w:rsidRPr="00B7528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eastAsia="zh-Hans"/>
              </w:rPr>
              <w:t>系统集成</w:t>
            </w:r>
          </w:p>
        </w:tc>
        <w:tc>
          <w:tcPr>
            <w:tcW w:w="2841" w:type="dxa"/>
          </w:tcPr>
          <w:p w14:paraId="311CC438" w14:textId="77777777" w:rsidR="0034224F" w:rsidRPr="00B75283" w:rsidRDefault="00EE70B1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7528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API</w:t>
            </w:r>
            <w:r w:rsidRPr="00B7528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接口文档</w:t>
            </w:r>
          </w:p>
        </w:tc>
        <w:tc>
          <w:tcPr>
            <w:tcW w:w="2841" w:type="dxa"/>
          </w:tcPr>
          <w:p w14:paraId="7BE6E150" w14:textId="77777777" w:rsidR="0034224F" w:rsidRPr="00B75283" w:rsidRDefault="00EE70B1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7528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通过压力测试（</w:t>
            </w:r>
            <w:r w:rsidRPr="00B75283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100</w:t>
            </w:r>
            <w:r w:rsidRPr="00B7528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并发）</w:t>
            </w:r>
          </w:p>
        </w:tc>
      </w:tr>
      <w:tr w:rsidR="0034224F" w:rsidRPr="00B75283" w14:paraId="43BDA9CD" w14:textId="77777777">
        <w:tc>
          <w:tcPr>
            <w:tcW w:w="2840" w:type="dxa"/>
          </w:tcPr>
          <w:p w14:paraId="6317A4E5" w14:textId="77777777" w:rsidR="0034224F" w:rsidRPr="00B75283" w:rsidRDefault="00EE70B1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eastAsia="zh-Hans"/>
              </w:rPr>
            </w:pPr>
            <w:r w:rsidRPr="00B7528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eastAsia="zh-Hans"/>
              </w:rPr>
              <w:t>临床验证</w:t>
            </w:r>
          </w:p>
        </w:tc>
        <w:tc>
          <w:tcPr>
            <w:tcW w:w="2841" w:type="dxa"/>
          </w:tcPr>
          <w:p w14:paraId="6E69A417" w14:textId="77777777" w:rsidR="0034224F" w:rsidRPr="00B75283" w:rsidRDefault="00EE70B1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7528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ROC</w:t>
            </w:r>
            <w:r w:rsidRPr="00B7528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曲线报告</w:t>
            </w:r>
          </w:p>
        </w:tc>
        <w:tc>
          <w:tcPr>
            <w:tcW w:w="2841" w:type="dxa"/>
          </w:tcPr>
          <w:p w14:paraId="0EA1E2D7" w14:textId="77777777" w:rsidR="0034224F" w:rsidRPr="00B75283" w:rsidRDefault="00EE70B1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7528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通过伦理</w:t>
            </w:r>
            <w:r w:rsidRPr="00B7528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eastAsia="zh-Hans"/>
              </w:rPr>
              <w:t>自</w:t>
            </w:r>
            <w:r w:rsidRPr="00B7528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审查</w:t>
            </w:r>
          </w:p>
        </w:tc>
      </w:tr>
    </w:tbl>
    <w:p w14:paraId="783AAB93" w14:textId="77777777" w:rsidR="0034224F" w:rsidRPr="00B75283" w:rsidRDefault="0034224F">
      <w:pPr>
        <w:spacing w:line="360" w:lineRule="auto"/>
        <w:ind w:leftChars="200" w:left="420" w:firstLine="484"/>
        <w:rPr>
          <w:rFonts w:ascii="仿宋" w:eastAsia="仿宋" w:hAnsi="仿宋" w:cs="宋体"/>
          <w:color w:val="000000"/>
          <w:kern w:val="0"/>
          <w:sz w:val="24"/>
          <w:szCs w:val="24"/>
        </w:rPr>
      </w:pPr>
    </w:p>
    <w:p w14:paraId="2F8BFFBE" w14:textId="77777777" w:rsidR="0034224F" w:rsidRPr="00630B7D" w:rsidRDefault="00EE70B1" w:rsidP="00EE70B1">
      <w:pPr>
        <w:spacing w:line="360" w:lineRule="auto"/>
        <w:ind w:firstLine="484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 w:rsidRPr="00630B7D"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【开发工具与数据接口】</w:t>
      </w:r>
    </w:p>
    <w:p w14:paraId="289C93A9" w14:textId="77777777" w:rsidR="0034224F" w:rsidRPr="00B75283" w:rsidRDefault="00EE70B1" w:rsidP="00EE70B1">
      <w:pPr>
        <w:spacing w:line="360" w:lineRule="auto"/>
        <w:ind w:firstLine="484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B75283">
        <w:rPr>
          <w:rFonts w:ascii="仿宋" w:eastAsia="仿宋" w:hAnsi="仿宋" w:cs="宋体"/>
          <w:color w:val="000000"/>
          <w:kern w:val="0"/>
          <w:sz w:val="24"/>
          <w:szCs w:val="24"/>
        </w:rPr>
        <w:t>1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  <w:lang w:eastAsia="zh-Hans"/>
        </w:rPr>
        <w:t>.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  <w:lang w:eastAsia="zh-Hans"/>
        </w:rPr>
        <w:t>网上开源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心理语言数据库</w:t>
      </w:r>
    </w:p>
    <w:p w14:paraId="4506E0E5" w14:textId="77777777" w:rsidR="0034224F" w:rsidRPr="00B75283" w:rsidRDefault="00EE70B1" w:rsidP="00EE70B1">
      <w:pPr>
        <w:spacing w:line="360" w:lineRule="auto"/>
        <w:ind w:firstLine="484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B75283">
        <w:rPr>
          <w:rFonts w:ascii="仿宋" w:eastAsia="仿宋" w:hAnsi="仿宋" w:cs="宋体"/>
          <w:color w:val="000000"/>
          <w:kern w:val="0"/>
          <w:sz w:val="24"/>
          <w:szCs w:val="24"/>
        </w:rPr>
        <w:t>2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  <w:lang w:eastAsia="zh-Hans"/>
        </w:rPr>
        <w:t>.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  <w:lang w:eastAsia="zh-Hans"/>
        </w:rPr>
        <w:t>自选开源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可穿戴设备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SDK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（华为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HealthKit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、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Apple CareKit</w:t>
      </w:r>
      <w:r w:rsidRPr="00B75283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）</w:t>
      </w:r>
    </w:p>
    <w:p w14:paraId="65D00FDB" w14:textId="77777777" w:rsidR="0034224F" w:rsidRPr="00B75283" w:rsidRDefault="00EE70B1" w:rsidP="00EE70B1">
      <w:pPr>
        <w:numPr>
          <w:ilvl w:val="0"/>
          <w:numId w:val="1"/>
        </w:numPr>
        <w:spacing w:line="360" w:lineRule="auto"/>
        <w:rPr>
          <w:rFonts w:ascii="楷体" w:eastAsia="楷体" w:hAnsi="楷体" w:cs="宋体"/>
          <w:color w:val="000000"/>
          <w:kern w:val="0"/>
          <w:sz w:val="28"/>
          <w:szCs w:val="24"/>
        </w:rPr>
      </w:pPr>
      <w:r w:rsidRPr="00EE70B1">
        <w:rPr>
          <w:rFonts w:eastAsia="楷体" w:cs="Calibri"/>
          <w:color w:val="000000"/>
          <w:kern w:val="0"/>
          <w:sz w:val="28"/>
          <w:szCs w:val="24"/>
        </w:rPr>
        <w:t> </w:t>
      </w:r>
      <w:r w:rsidRPr="00B75283"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其他</w:t>
      </w:r>
    </w:p>
    <w:p w14:paraId="54836045" w14:textId="77777777" w:rsidR="0034224F" w:rsidRPr="00630B7D" w:rsidRDefault="00EE70B1" w:rsidP="00EE70B1">
      <w:pPr>
        <w:spacing w:line="360" w:lineRule="auto"/>
        <w:ind w:firstLine="484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630B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特别注意文化敏感性：</w:t>
      </w:r>
    </w:p>
    <w:p w14:paraId="46737B10" w14:textId="77777777" w:rsidR="0034224F" w:rsidRPr="00630B7D" w:rsidRDefault="00EE70B1" w:rsidP="00EE70B1">
      <w:pPr>
        <w:spacing w:line="360" w:lineRule="auto"/>
        <w:ind w:firstLine="484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630B7D">
        <w:rPr>
          <w:rFonts w:ascii="MS Gothic" w:eastAsia="MS Gothic" w:hAnsi="MS Gothic" w:cs="MS Gothic" w:hint="eastAsia"/>
          <w:color w:val="000000"/>
          <w:kern w:val="0"/>
          <w:sz w:val="24"/>
          <w:szCs w:val="24"/>
        </w:rPr>
        <w:t>▶</w:t>
      </w:r>
      <w:r w:rsidRPr="00630B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630B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需区分</w:t>
      </w:r>
      <w:r w:rsidRPr="00630B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"</w:t>
      </w:r>
      <w:r w:rsidRPr="00630B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焦虑</w:t>
      </w:r>
      <w:r w:rsidRPr="00630B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"</w:t>
      </w:r>
      <w:r w:rsidRPr="00630B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与传统文化中的</w:t>
      </w:r>
      <w:r w:rsidRPr="00630B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"</w:t>
      </w:r>
      <w:r w:rsidRPr="00630B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肝郁</w:t>
      </w:r>
      <w:r w:rsidRPr="00630B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"</w:t>
      </w:r>
      <w:r w:rsidRPr="00630B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表述差异</w:t>
      </w:r>
    </w:p>
    <w:p w14:paraId="13DCB90D" w14:textId="77777777" w:rsidR="0034224F" w:rsidRPr="00630B7D" w:rsidRDefault="00EE70B1" w:rsidP="00EE70B1">
      <w:pPr>
        <w:spacing w:line="360" w:lineRule="auto"/>
        <w:ind w:firstLine="484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630B7D">
        <w:rPr>
          <w:rFonts w:ascii="MS Gothic" w:eastAsia="MS Gothic" w:hAnsi="MS Gothic" w:cs="MS Gothic" w:hint="eastAsia"/>
          <w:color w:val="000000"/>
          <w:kern w:val="0"/>
          <w:sz w:val="24"/>
          <w:szCs w:val="24"/>
        </w:rPr>
        <w:t>▶</w:t>
      </w:r>
      <w:r w:rsidRPr="00630B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630B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规避性别、地域偏见（如方言污名化问题）</w:t>
      </w:r>
    </w:p>
    <w:p w14:paraId="6D0F9EE1" w14:textId="77777777" w:rsidR="0034224F" w:rsidRPr="00B75283" w:rsidRDefault="00EE70B1" w:rsidP="00EE70B1">
      <w:pPr>
        <w:numPr>
          <w:ilvl w:val="0"/>
          <w:numId w:val="1"/>
        </w:numPr>
        <w:spacing w:line="360" w:lineRule="auto"/>
        <w:rPr>
          <w:rFonts w:ascii="楷体" w:eastAsia="楷体" w:hAnsi="楷体" w:cs="宋体"/>
          <w:color w:val="000000"/>
          <w:kern w:val="0"/>
          <w:sz w:val="28"/>
          <w:szCs w:val="24"/>
        </w:rPr>
      </w:pPr>
      <w:r w:rsidRPr="00EE70B1">
        <w:rPr>
          <w:rFonts w:eastAsia="楷体" w:cs="Calibri"/>
          <w:color w:val="000000"/>
          <w:kern w:val="0"/>
          <w:sz w:val="28"/>
          <w:szCs w:val="24"/>
        </w:rPr>
        <w:t> </w:t>
      </w:r>
      <w:r w:rsidRPr="00B75283"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参考信息</w:t>
      </w:r>
    </w:p>
    <w:p w14:paraId="0895C913" w14:textId="6562FAE9" w:rsidR="0034224F" w:rsidRPr="00630B7D" w:rsidRDefault="00EE70B1" w:rsidP="00EE70B1">
      <w:pPr>
        <w:spacing w:line="360" w:lineRule="auto"/>
        <w:ind w:firstLine="484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B75283"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lastRenderedPageBreak/>
        <w:t>▶</w:t>
      </w:r>
      <w:r w:rsidRPr="00630B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DSM-</w:t>
      </w:r>
      <w:r w:rsidRPr="00630B7D">
        <w:rPr>
          <w:rFonts w:ascii="仿宋" w:eastAsia="仿宋" w:hAnsi="仿宋" w:cs="宋体"/>
          <w:color w:val="000000"/>
          <w:kern w:val="0"/>
          <w:sz w:val="24"/>
          <w:szCs w:val="24"/>
        </w:rPr>
        <w:t>5</w:t>
      </w:r>
      <w:r w:rsidRPr="00630B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焦虑障碍诊</w:t>
      </w:r>
      <w:bookmarkStart w:id="0" w:name="_GoBack"/>
      <w:bookmarkEnd w:id="0"/>
      <w:r w:rsidRPr="00630B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断标准</w:t>
      </w:r>
    </w:p>
    <w:p w14:paraId="39F083F1" w14:textId="77777777" w:rsidR="0034224F" w:rsidRPr="00630B7D" w:rsidRDefault="00EE70B1" w:rsidP="00EE70B1">
      <w:pPr>
        <w:spacing w:line="360" w:lineRule="auto"/>
        <w:ind w:firstLine="484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630B7D">
        <w:rPr>
          <w:rFonts w:ascii="MS Gothic" w:eastAsia="MS Gothic" w:hAnsi="MS Gothic" w:cs="MS Gothic" w:hint="eastAsia"/>
          <w:color w:val="000000"/>
          <w:kern w:val="0"/>
          <w:sz w:val="24"/>
          <w:szCs w:val="24"/>
        </w:rPr>
        <w:t>▶</w:t>
      </w:r>
      <w:r w:rsidRPr="00630B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630B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中文心理危机短语库</w:t>
      </w:r>
    </w:p>
    <w:p w14:paraId="26A18F1C" w14:textId="77777777" w:rsidR="0034224F" w:rsidRPr="00630B7D" w:rsidRDefault="00EE70B1" w:rsidP="00EE70B1">
      <w:pPr>
        <w:spacing w:line="360" w:lineRule="auto"/>
        <w:ind w:firstLine="484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630B7D">
        <w:rPr>
          <w:rFonts w:ascii="MS Gothic" w:eastAsia="MS Gothic" w:hAnsi="MS Gothic" w:cs="MS Gothic" w:hint="eastAsia"/>
          <w:color w:val="000000"/>
          <w:kern w:val="0"/>
          <w:sz w:val="24"/>
          <w:szCs w:val="24"/>
        </w:rPr>
        <w:t>▶</w:t>
      </w:r>
      <w:r w:rsidRPr="00630B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 w:rsidRPr="00630B7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东南方言情感表达图谱</w:t>
      </w:r>
    </w:p>
    <w:p w14:paraId="276A803C" w14:textId="48D9ACBA" w:rsidR="0034224F" w:rsidRPr="00B75283" w:rsidRDefault="00EE70B1" w:rsidP="00EE70B1">
      <w:pPr>
        <w:numPr>
          <w:ilvl w:val="0"/>
          <w:numId w:val="1"/>
        </w:numPr>
        <w:spacing w:line="360" w:lineRule="auto"/>
        <w:rPr>
          <w:rFonts w:ascii="楷体" w:eastAsia="楷体" w:hAnsi="楷体" w:cs="宋体"/>
          <w:color w:val="000000"/>
          <w:kern w:val="0"/>
          <w:sz w:val="28"/>
          <w:szCs w:val="24"/>
        </w:rPr>
      </w:pPr>
      <w:r w:rsidRPr="00B75283"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评分要点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34224F" w:rsidRPr="00B75283" w14:paraId="31E37EF3" w14:textId="77777777" w:rsidTr="00964DF7">
        <w:tc>
          <w:tcPr>
            <w:tcW w:w="2840" w:type="dxa"/>
            <w:shd w:val="clear" w:color="auto" w:fill="CFCDCD" w:themeFill="background2" w:themeFillShade="E5"/>
          </w:tcPr>
          <w:p w14:paraId="5F17CDDC" w14:textId="48B37C55" w:rsidR="0034224F" w:rsidRPr="00B75283" w:rsidRDefault="00EE70B1" w:rsidP="00630B7D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eastAsia="zh-Hans"/>
              </w:rPr>
            </w:pPr>
            <w:r w:rsidRPr="00B7528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eastAsia="zh-Hans"/>
              </w:rPr>
              <w:t>维</w:t>
            </w:r>
            <w:r w:rsidR="000842B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0842B8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 xml:space="preserve"> </w:t>
            </w:r>
            <w:r w:rsidRPr="00B7528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eastAsia="zh-Hans"/>
              </w:rPr>
              <w:t>度</w:t>
            </w:r>
          </w:p>
        </w:tc>
        <w:tc>
          <w:tcPr>
            <w:tcW w:w="2841" w:type="dxa"/>
            <w:shd w:val="clear" w:color="auto" w:fill="CFCDCD" w:themeFill="background2" w:themeFillShade="E5"/>
          </w:tcPr>
          <w:p w14:paraId="40DEF44E" w14:textId="5DC560C5" w:rsidR="0034224F" w:rsidRPr="00B75283" w:rsidRDefault="00EE70B1" w:rsidP="00630B7D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eastAsia="zh-Hans"/>
              </w:rPr>
            </w:pPr>
            <w:r w:rsidRPr="00B7528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eastAsia="zh-Hans"/>
              </w:rPr>
              <w:t>权</w:t>
            </w:r>
            <w:r w:rsidR="000842B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0842B8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 xml:space="preserve"> </w:t>
            </w:r>
            <w:r w:rsidRPr="00B7528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eastAsia="zh-Hans"/>
              </w:rPr>
              <w:t>重</w:t>
            </w:r>
          </w:p>
        </w:tc>
        <w:tc>
          <w:tcPr>
            <w:tcW w:w="2841" w:type="dxa"/>
            <w:shd w:val="clear" w:color="auto" w:fill="CFCDCD" w:themeFill="background2" w:themeFillShade="E5"/>
            <w:vAlign w:val="center"/>
          </w:tcPr>
          <w:p w14:paraId="2E2EBE51" w14:textId="77777777" w:rsidR="0034224F" w:rsidRPr="00B75283" w:rsidRDefault="00EE70B1" w:rsidP="00964DF7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eastAsia="zh-Hans"/>
              </w:rPr>
            </w:pPr>
            <w:r w:rsidRPr="00B7528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eastAsia="zh-Hans"/>
              </w:rPr>
              <w:t>评估标准</w:t>
            </w:r>
          </w:p>
        </w:tc>
      </w:tr>
      <w:tr w:rsidR="0034224F" w:rsidRPr="00B75283" w14:paraId="398E42E9" w14:textId="77777777" w:rsidTr="000842B8">
        <w:tc>
          <w:tcPr>
            <w:tcW w:w="2840" w:type="dxa"/>
            <w:vAlign w:val="center"/>
          </w:tcPr>
          <w:p w14:paraId="78C31AEC" w14:textId="77777777" w:rsidR="0034224F" w:rsidRPr="00B75283" w:rsidRDefault="00EE70B1" w:rsidP="000842B8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eastAsia="zh-Hans"/>
              </w:rPr>
            </w:pPr>
            <w:r w:rsidRPr="00B7528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eastAsia="zh-Hans"/>
              </w:rPr>
              <w:t>创新性</w:t>
            </w:r>
          </w:p>
        </w:tc>
        <w:tc>
          <w:tcPr>
            <w:tcW w:w="2841" w:type="dxa"/>
            <w:vAlign w:val="center"/>
          </w:tcPr>
          <w:p w14:paraId="5A536D54" w14:textId="77777777" w:rsidR="0034224F" w:rsidRPr="00B75283" w:rsidRDefault="00EE70B1" w:rsidP="000842B8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eastAsia="zh-Hans"/>
              </w:rPr>
            </w:pPr>
            <w:r w:rsidRPr="00B75283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eastAsia="zh-Hans"/>
              </w:rPr>
              <w:t>30%</w:t>
            </w:r>
          </w:p>
        </w:tc>
        <w:tc>
          <w:tcPr>
            <w:tcW w:w="2841" w:type="dxa"/>
          </w:tcPr>
          <w:p w14:paraId="68E76984" w14:textId="77777777" w:rsidR="0034224F" w:rsidRPr="00B75283" w:rsidRDefault="00EE70B1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eastAsia="zh-Hans"/>
              </w:rPr>
            </w:pPr>
            <w:r w:rsidRPr="00B7528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eastAsia="zh-Hans"/>
              </w:rPr>
              <w:t>是否提出新型生物标记组合（如语义停顿模式）等</w:t>
            </w:r>
          </w:p>
        </w:tc>
      </w:tr>
      <w:tr w:rsidR="0034224F" w:rsidRPr="00B75283" w14:paraId="66530E1D" w14:textId="77777777" w:rsidTr="000842B8">
        <w:tc>
          <w:tcPr>
            <w:tcW w:w="2840" w:type="dxa"/>
            <w:vAlign w:val="center"/>
          </w:tcPr>
          <w:p w14:paraId="423E3F8E" w14:textId="77777777" w:rsidR="0034224F" w:rsidRPr="00B75283" w:rsidRDefault="00EE70B1" w:rsidP="000842B8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eastAsia="zh-Hans"/>
              </w:rPr>
            </w:pPr>
            <w:r w:rsidRPr="00B7528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eastAsia="zh-Hans"/>
              </w:rPr>
              <w:t>实用性</w:t>
            </w:r>
          </w:p>
        </w:tc>
        <w:tc>
          <w:tcPr>
            <w:tcW w:w="2841" w:type="dxa"/>
            <w:vAlign w:val="center"/>
          </w:tcPr>
          <w:p w14:paraId="14F3EB1B" w14:textId="77777777" w:rsidR="0034224F" w:rsidRPr="00B75283" w:rsidRDefault="00EE70B1" w:rsidP="000842B8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eastAsia="zh-Hans"/>
              </w:rPr>
            </w:pPr>
            <w:r w:rsidRPr="00B75283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eastAsia="zh-Hans"/>
              </w:rPr>
              <w:t>25%</w:t>
            </w:r>
          </w:p>
        </w:tc>
        <w:tc>
          <w:tcPr>
            <w:tcW w:w="2841" w:type="dxa"/>
          </w:tcPr>
          <w:p w14:paraId="66774B59" w14:textId="77777777" w:rsidR="0034224F" w:rsidRPr="00B75283" w:rsidRDefault="00EE70B1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eastAsia="zh-Hans"/>
              </w:rPr>
            </w:pPr>
            <w:r w:rsidRPr="00B7528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eastAsia="zh-Hans"/>
              </w:rPr>
              <w:t>基层医务人员操作学习曲线（≤</w:t>
            </w:r>
            <w:r w:rsidRPr="00B7528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eastAsia="zh-Hans"/>
              </w:rPr>
              <w:t>2</w:t>
            </w:r>
            <w:r w:rsidRPr="00B7528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eastAsia="zh-Hans"/>
              </w:rPr>
              <w:t>小时）</w:t>
            </w:r>
          </w:p>
        </w:tc>
      </w:tr>
      <w:tr w:rsidR="0034224F" w:rsidRPr="00B75283" w14:paraId="46883D07" w14:textId="77777777" w:rsidTr="000842B8">
        <w:tc>
          <w:tcPr>
            <w:tcW w:w="2840" w:type="dxa"/>
            <w:vAlign w:val="center"/>
          </w:tcPr>
          <w:p w14:paraId="72A8F9EF" w14:textId="77777777" w:rsidR="0034224F" w:rsidRPr="00B75283" w:rsidRDefault="00EE70B1" w:rsidP="000842B8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eastAsia="zh-Hans"/>
              </w:rPr>
            </w:pPr>
            <w:r w:rsidRPr="00B7528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eastAsia="zh-Hans"/>
              </w:rPr>
              <w:t>伦理性</w:t>
            </w:r>
          </w:p>
        </w:tc>
        <w:tc>
          <w:tcPr>
            <w:tcW w:w="2841" w:type="dxa"/>
            <w:vAlign w:val="center"/>
          </w:tcPr>
          <w:p w14:paraId="0A9B7031" w14:textId="77777777" w:rsidR="0034224F" w:rsidRPr="00B75283" w:rsidRDefault="00EE70B1" w:rsidP="000842B8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75283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20%</w:t>
            </w:r>
          </w:p>
        </w:tc>
        <w:tc>
          <w:tcPr>
            <w:tcW w:w="2841" w:type="dxa"/>
          </w:tcPr>
          <w:p w14:paraId="021D82A8" w14:textId="77777777" w:rsidR="0034224F" w:rsidRPr="00B75283" w:rsidRDefault="00EE70B1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7528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隐私保护方案完备性</w:t>
            </w:r>
          </w:p>
        </w:tc>
      </w:tr>
      <w:tr w:rsidR="0034224F" w:rsidRPr="00B75283" w14:paraId="791BCF4C" w14:textId="77777777" w:rsidTr="000842B8">
        <w:tc>
          <w:tcPr>
            <w:tcW w:w="2840" w:type="dxa"/>
            <w:vAlign w:val="center"/>
          </w:tcPr>
          <w:p w14:paraId="1087FFFD" w14:textId="77777777" w:rsidR="0034224F" w:rsidRPr="00B75283" w:rsidRDefault="00EE70B1" w:rsidP="000842B8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eastAsia="zh-Hans"/>
              </w:rPr>
            </w:pPr>
            <w:r w:rsidRPr="00B7528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eastAsia="zh-Hans"/>
              </w:rPr>
              <w:t>技术深度</w:t>
            </w:r>
          </w:p>
        </w:tc>
        <w:tc>
          <w:tcPr>
            <w:tcW w:w="2841" w:type="dxa"/>
            <w:vAlign w:val="center"/>
          </w:tcPr>
          <w:p w14:paraId="44E380F8" w14:textId="77777777" w:rsidR="0034224F" w:rsidRPr="00B75283" w:rsidRDefault="00EE70B1" w:rsidP="000842B8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75283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15%</w:t>
            </w:r>
          </w:p>
        </w:tc>
        <w:tc>
          <w:tcPr>
            <w:tcW w:w="2841" w:type="dxa"/>
          </w:tcPr>
          <w:p w14:paraId="74E47CFC" w14:textId="77777777" w:rsidR="0034224F" w:rsidRPr="00B75283" w:rsidRDefault="00EE70B1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7528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多模态融合算法的创新度</w:t>
            </w:r>
          </w:p>
        </w:tc>
      </w:tr>
      <w:tr w:rsidR="0034224F" w:rsidRPr="00B75283" w14:paraId="64429F06" w14:textId="77777777" w:rsidTr="000842B8">
        <w:tc>
          <w:tcPr>
            <w:tcW w:w="2840" w:type="dxa"/>
            <w:vAlign w:val="center"/>
          </w:tcPr>
          <w:p w14:paraId="48DB516A" w14:textId="77777777" w:rsidR="0034224F" w:rsidRPr="00B75283" w:rsidRDefault="00EE70B1" w:rsidP="000842B8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lang w:eastAsia="zh-Hans"/>
              </w:rPr>
            </w:pPr>
            <w:r w:rsidRPr="00B7528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eastAsia="zh-Hans"/>
              </w:rPr>
              <w:t>可扩展性</w:t>
            </w:r>
          </w:p>
        </w:tc>
        <w:tc>
          <w:tcPr>
            <w:tcW w:w="2841" w:type="dxa"/>
            <w:vAlign w:val="center"/>
          </w:tcPr>
          <w:p w14:paraId="57BAFEA0" w14:textId="77777777" w:rsidR="0034224F" w:rsidRPr="00B75283" w:rsidRDefault="00EE70B1" w:rsidP="000842B8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75283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10%</w:t>
            </w:r>
          </w:p>
        </w:tc>
        <w:tc>
          <w:tcPr>
            <w:tcW w:w="2841" w:type="dxa"/>
          </w:tcPr>
          <w:p w14:paraId="47B89000" w14:textId="77777777" w:rsidR="0034224F" w:rsidRPr="00B75283" w:rsidRDefault="00EE70B1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B7528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模块化设计支持后续抑郁障碍扩展</w:t>
            </w:r>
          </w:p>
        </w:tc>
      </w:tr>
      <w:tr w:rsidR="00630B7D" w:rsidRPr="00B75283" w14:paraId="021695B1" w14:textId="77777777" w:rsidTr="000842B8">
        <w:tc>
          <w:tcPr>
            <w:tcW w:w="2840" w:type="dxa"/>
            <w:vAlign w:val="center"/>
          </w:tcPr>
          <w:p w14:paraId="0EAC2FB6" w14:textId="1265F71B" w:rsidR="00630B7D" w:rsidRPr="00B75283" w:rsidRDefault="00630B7D" w:rsidP="000842B8">
            <w:pPr>
              <w:spacing w:line="360" w:lineRule="auto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2841" w:type="dxa"/>
            <w:vAlign w:val="center"/>
          </w:tcPr>
          <w:p w14:paraId="7EAF1EDF" w14:textId="1FDA389B" w:rsidR="00630B7D" w:rsidRPr="00B75283" w:rsidRDefault="00630B7D" w:rsidP="000842B8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00%</w:t>
            </w:r>
          </w:p>
        </w:tc>
        <w:tc>
          <w:tcPr>
            <w:tcW w:w="2841" w:type="dxa"/>
          </w:tcPr>
          <w:p w14:paraId="1F405556" w14:textId="77777777" w:rsidR="00630B7D" w:rsidRPr="00B75283" w:rsidRDefault="00630B7D">
            <w:pPr>
              <w:spacing w:line="360" w:lineRule="auto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</w:tbl>
    <w:p w14:paraId="10F3C8C1" w14:textId="77777777" w:rsidR="0034224F" w:rsidRDefault="0034224F">
      <w:pPr>
        <w:ind w:left="420" w:firstLine="420"/>
      </w:pPr>
    </w:p>
    <w:sectPr w:rsidR="003422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108AD3"/>
    <w:multiLevelType w:val="singleLevel"/>
    <w:tmpl w:val="68108AD3"/>
    <w:lvl w:ilvl="0">
      <w:start w:val="1"/>
      <w:numFmt w:val="decimal"/>
      <w:suff w:val="nothing"/>
      <w:lvlText w:val="%1."/>
      <w:lvlJc w:val="left"/>
    </w:lvl>
  </w:abstractNum>
  <w:abstractNum w:abstractNumId="1" w15:restartNumberingAfterBreak="0">
    <w:nsid w:val="68108E17"/>
    <w:multiLevelType w:val="singleLevel"/>
    <w:tmpl w:val="68108E17"/>
    <w:lvl w:ilvl="0">
      <w:start w:val="7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ED7FFB"/>
    <w:rsid w:val="FF1F77DF"/>
    <w:rsid w:val="000842B8"/>
    <w:rsid w:val="00277319"/>
    <w:rsid w:val="0034224F"/>
    <w:rsid w:val="00412F99"/>
    <w:rsid w:val="00630B7D"/>
    <w:rsid w:val="00964141"/>
    <w:rsid w:val="00964DF7"/>
    <w:rsid w:val="009C0FA1"/>
    <w:rsid w:val="00B75283"/>
    <w:rsid w:val="00EE70B1"/>
    <w:rsid w:val="00F102DC"/>
    <w:rsid w:val="13793844"/>
    <w:rsid w:val="17F576F6"/>
    <w:rsid w:val="1EF74269"/>
    <w:rsid w:val="4EFF4658"/>
    <w:rsid w:val="57ED7FFB"/>
    <w:rsid w:val="6DFB0589"/>
    <w:rsid w:val="77EBE7E9"/>
    <w:rsid w:val="7F3D8B03"/>
    <w:rsid w:val="7FDD0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C57F3A"/>
  <w15:docId w15:val="{86A7C3D1-4FDD-4F0B-BD63-F69BD8063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284</Words>
  <Characters>1621</Characters>
  <Application>Microsoft Office Word</Application>
  <DocSecurity>0</DocSecurity>
  <Lines>13</Lines>
  <Paragraphs>3</Paragraphs>
  <ScaleCrop>false</ScaleCrop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</dc:creator>
  <cp:lastModifiedBy>Xiaohao Wang</cp:lastModifiedBy>
  <cp:revision>11</cp:revision>
  <dcterms:created xsi:type="dcterms:W3CDTF">2025-04-30T08:07:00Z</dcterms:created>
  <dcterms:modified xsi:type="dcterms:W3CDTF">2025-05-28T08:19:00Z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eyJoZGlkIjoiZDRiNGI0MGJmYjlhNmY3ZWRkZWJkOTRlNjA1ZjM1ZTciLCJ1c2VySWQiOiI1NzE1OTE2NzkifQ==</vt:lpwstr>
  </property>
  <property fmtid="{D5CDD505-2E9C-101B-9397-08002B2CF9AE}" pid="4" name="ICV">
    <vt:lpwstr>4CACE0D1420D4B82A52B2D23C1ED8C28_12</vt:lpwstr>
  </property>
</Properties>
</file>