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126C" w:rsidRPr="00072EDD" w:rsidRDefault="0089011B" w:rsidP="00072EDD">
      <w:pPr>
        <w:widowControl/>
        <w:jc w:val="center"/>
        <w:rPr>
          <w:rFonts w:ascii="黑体" w:eastAsia="黑体" w:hAnsi="黑体" w:cs="宋体"/>
          <w:color w:val="000000"/>
          <w:kern w:val="0"/>
          <w:sz w:val="28"/>
          <w:szCs w:val="36"/>
        </w:rPr>
      </w:pPr>
      <w:r w:rsidRPr="0089011B">
        <w:rPr>
          <w:rFonts w:ascii="黑体" w:eastAsia="黑体" w:hAnsi="黑体" w:cs="宋体" w:hint="eastAsia"/>
          <w:color w:val="000000"/>
          <w:kern w:val="0"/>
          <w:sz w:val="28"/>
          <w:szCs w:val="36"/>
        </w:rPr>
        <w:t>【</w:t>
      </w:r>
      <w:r w:rsidRPr="0089011B">
        <w:rPr>
          <w:rFonts w:ascii="黑体" w:eastAsia="黑体" w:hAnsi="黑体" w:cs="宋体"/>
          <w:color w:val="000000"/>
          <w:kern w:val="0"/>
          <w:sz w:val="28"/>
          <w:szCs w:val="36"/>
        </w:rPr>
        <w:t>A14】基于大模型的企业级知识管理系统【恒生电子】</w:t>
      </w:r>
    </w:p>
    <w:p w:rsidR="00A7126C" w:rsidRPr="00827D35" w:rsidRDefault="00A7126C" w:rsidP="00A7126C">
      <w:pPr>
        <w:widowControl/>
        <w:spacing w:line="360" w:lineRule="auto"/>
        <w:jc w:val="left"/>
        <w:rPr>
          <w:rFonts w:ascii="楷体" w:eastAsia="楷体" w:hAnsi="楷体" w:cs="宋体"/>
          <w:color w:val="000000"/>
          <w:kern w:val="0"/>
          <w:sz w:val="28"/>
          <w:szCs w:val="24"/>
        </w:rPr>
      </w:pPr>
      <w:r w:rsidRPr="00827D35">
        <w:rPr>
          <w:rFonts w:ascii="楷体" w:eastAsia="楷体" w:hAnsi="楷体" w:cs="宋体" w:hint="eastAsia"/>
          <w:color w:val="000000"/>
          <w:kern w:val="0"/>
          <w:sz w:val="28"/>
          <w:szCs w:val="24"/>
        </w:rPr>
        <w:t>1.命题方向</w:t>
      </w:r>
    </w:p>
    <w:p w:rsidR="00A7126C" w:rsidRPr="00827D35" w:rsidRDefault="00A7126C" w:rsidP="00A7126C">
      <w:pPr>
        <w:widowControl/>
        <w:spacing w:line="360" w:lineRule="auto"/>
        <w:ind w:firstLine="484"/>
        <w:jc w:val="left"/>
        <w:rPr>
          <w:rFonts w:ascii="仿宋" w:eastAsia="仿宋" w:hAnsi="仿宋" w:cs="宋体"/>
          <w:color w:val="000000"/>
          <w:kern w:val="0"/>
          <w:sz w:val="24"/>
          <w:szCs w:val="24"/>
        </w:rPr>
      </w:pPr>
      <w:r w:rsidRPr="00827D35">
        <w:rPr>
          <w:rFonts w:ascii="仿宋" w:eastAsia="仿宋" w:hAnsi="仿宋" w:cs="宋体" w:hint="eastAsia"/>
          <w:color w:val="000000"/>
          <w:kern w:val="0"/>
          <w:sz w:val="24"/>
          <w:szCs w:val="24"/>
        </w:rPr>
        <w:t>智能计算</w:t>
      </w:r>
    </w:p>
    <w:p w:rsidR="00A7126C" w:rsidRPr="00827D35" w:rsidRDefault="00A7126C" w:rsidP="00A7126C">
      <w:pPr>
        <w:widowControl/>
        <w:spacing w:line="360" w:lineRule="auto"/>
        <w:jc w:val="left"/>
        <w:rPr>
          <w:rFonts w:ascii="楷体" w:eastAsia="楷体" w:hAnsi="楷体" w:cs="宋体"/>
          <w:color w:val="000000"/>
          <w:kern w:val="0"/>
          <w:sz w:val="28"/>
          <w:szCs w:val="24"/>
        </w:rPr>
      </w:pPr>
      <w:r w:rsidRPr="00827D35">
        <w:rPr>
          <w:rFonts w:ascii="楷体" w:eastAsia="楷体" w:hAnsi="楷体" w:cs="宋体" w:hint="eastAsia"/>
          <w:color w:val="000000"/>
          <w:kern w:val="0"/>
          <w:sz w:val="28"/>
          <w:szCs w:val="24"/>
        </w:rPr>
        <w:t>2.题目类别</w:t>
      </w:r>
    </w:p>
    <w:p w:rsidR="00A7126C" w:rsidRPr="00827D35" w:rsidRDefault="00A7126C" w:rsidP="00A7126C">
      <w:pPr>
        <w:widowControl/>
        <w:spacing w:line="360" w:lineRule="auto"/>
        <w:ind w:firstLine="484"/>
        <w:jc w:val="left"/>
        <w:rPr>
          <w:rFonts w:ascii="仿宋" w:eastAsia="仿宋" w:hAnsi="仿宋" w:cs="宋体"/>
          <w:color w:val="000000"/>
          <w:kern w:val="0"/>
          <w:sz w:val="24"/>
          <w:szCs w:val="24"/>
        </w:rPr>
      </w:pPr>
      <w:r w:rsidRPr="00827D35">
        <w:rPr>
          <w:rFonts w:ascii="仿宋" w:eastAsia="仿宋" w:hAnsi="仿宋" w:cs="宋体" w:hint="eastAsia"/>
          <w:color w:val="000000"/>
          <w:kern w:val="0"/>
          <w:sz w:val="24"/>
          <w:szCs w:val="24"/>
        </w:rPr>
        <w:t>应用类</w:t>
      </w:r>
    </w:p>
    <w:p w:rsidR="00A7126C" w:rsidRPr="00827D35" w:rsidRDefault="00A7126C" w:rsidP="00A7126C">
      <w:pPr>
        <w:widowControl/>
        <w:spacing w:line="360" w:lineRule="auto"/>
        <w:jc w:val="left"/>
        <w:rPr>
          <w:rFonts w:ascii="楷体" w:eastAsia="楷体" w:hAnsi="楷体" w:cs="宋体"/>
          <w:color w:val="000000"/>
          <w:kern w:val="0"/>
          <w:sz w:val="28"/>
          <w:szCs w:val="24"/>
        </w:rPr>
      </w:pPr>
      <w:r w:rsidRPr="00827D35">
        <w:rPr>
          <w:rFonts w:ascii="楷体" w:eastAsia="楷体" w:hAnsi="楷体" w:cs="宋体" w:hint="eastAsia"/>
          <w:color w:val="000000"/>
          <w:kern w:val="0"/>
          <w:sz w:val="28"/>
          <w:szCs w:val="24"/>
        </w:rPr>
        <w:t>3.题目名称</w:t>
      </w:r>
      <w:bookmarkStart w:id="0" w:name="_GoBack"/>
      <w:bookmarkEnd w:id="0"/>
    </w:p>
    <w:p w:rsidR="00A7126C" w:rsidRPr="00827D35" w:rsidRDefault="00EE0794" w:rsidP="00A7126C">
      <w:pPr>
        <w:widowControl/>
        <w:spacing w:line="360" w:lineRule="auto"/>
        <w:ind w:firstLine="484"/>
        <w:jc w:val="left"/>
        <w:rPr>
          <w:rFonts w:ascii="仿宋" w:eastAsia="仿宋" w:hAnsi="仿宋" w:cs="宋体"/>
          <w:color w:val="000000"/>
          <w:kern w:val="0"/>
          <w:sz w:val="24"/>
          <w:szCs w:val="24"/>
        </w:rPr>
      </w:pPr>
      <w:r w:rsidRPr="00EE0794">
        <w:rPr>
          <w:rFonts w:ascii="仿宋" w:eastAsia="仿宋" w:hAnsi="仿宋" w:cs="宋体" w:hint="eastAsia"/>
          <w:color w:val="000000"/>
          <w:kern w:val="0"/>
          <w:sz w:val="24"/>
          <w:szCs w:val="24"/>
        </w:rPr>
        <w:t>基于大模型的企业级知识管理系统</w:t>
      </w:r>
    </w:p>
    <w:p w:rsidR="00A7126C" w:rsidRPr="00827D35" w:rsidRDefault="00A7126C" w:rsidP="00A7126C">
      <w:pPr>
        <w:widowControl/>
        <w:spacing w:line="360" w:lineRule="auto"/>
        <w:jc w:val="left"/>
        <w:rPr>
          <w:rFonts w:ascii="楷体" w:eastAsia="楷体" w:hAnsi="楷体" w:cs="宋体"/>
          <w:color w:val="000000"/>
          <w:kern w:val="0"/>
          <w:sz w:val="28"/>
          <w:szCs w:val="24"/>
        </w:rPr>
      </w:pPr>
      <w:r w:rsidRPr="00827D35">
        <w:rPr>
          <w:rFonts w:ascii="楷体" w:eastAsia="楷体" w:hAnsi="楷体" w:cs="宋体" w:hint="eastAsia"/>
          <w:color w:val="000000"/>
          <w:kern w:val="0"/>
          <w:sz w:val="28"/>
          <w:szCs w:val="24"/>
        </w:rPr>
        <w:t>4.背景说明</w:t>
      </w:r>
    </w:p>
    <w:p w:rsidR="00A7126C" w:rsidRPr="00CA5EF2" w:rsidRDefault="00A7126C" w:rsidP="00A7126C">
      <w:pPr>
        <w:widowControl/>
        <w:spacing w:line="360" w:lineRule="auto"/>
        <w:ind w:firstLine="484"/>
        <w:jc w:val="left"/>
        <w:rPr>
          <w:rFonts w:ascii="仿宋" w:eastAsia="仿宋" w:hAnsi="仿宋" w:cs="宋体"/>
          <w:b/>
          <w:color w:val="000000"/>
          <w:kern w:val="0"/>
          <w:sz w:val="24"/>
          <w:szCs w:val="24"/>
        </w:rPr>
      </w:pPr>
      <w:r w:rsidRPr="00CA5EF2">
        <w:rPr>
          <w:rFonts w:ascii="仿宋" w:eastAsia="仿宋" w:hAnsi="仿宋" w:cs="宋体" w:hint="eastAsia"/>
          <w:b/>
          <w:color w:val="000000"/>
          <w:kern w:val="0"/>
          <w:sz w:val="24"/>
          <w:szCs w:val="24"/>
        </w:rPr>
        <w:t>【整体背景】</w:t>
      </w:r>
    </w:p>
    <w:p w:rsidR="00A7126C" w:rsidRPr="00827D35" w:rsidRDefault="000C03C1" w:rsidP="00A7126C">
      <w:pPr>
        <w:widowControl/>
        <w:spacing w:line="360" w:lineRule="auto"/>
        <w:ind w:firstLine="482"/>
        <w:jc w:val="left"/>
        <w:rPr>
          <w:rFonts w:ascii="仿宋" w:eastAsia="仿宋" w:hAnsi="仿宋" w:cs="宋体"/>
          <w:color w:val="000000"/>
          <w:kern w:val="0"/>
          <w:sz w:val="24"/>
          <w:szCs w:val="24"/>
        </w:rPr>
      </w:pPr>
      <w:r w:rsidRPr="000C03C1">
        <w:rPr>
          <w:rFonts w:ascii="仿宋" w:eastAsia="仿宋" w:hAnsi="仿宋" w:cs="宋体" w:hint="eastAsia"/>
          <w:color w:val="000000"/>
          <w:kern w:val="0"/>
          <w:sz w:val="24"/>
          <w:szCs w:val="24"/>
        </w:rPr>
        <w:t>在现代企业中，不同部门积累了大量的知识资产，包括产品文档、技术手册、客服</w:t>
      </w:r>
      <w:r w:rsidRPr="000C03C1">
        <w:rPr>
          <w:rFonts w:ascii="仿宋" w:eastAsia="仿宋" w:hAnsi="仿宋" w:cs="宋体"/>
          <w:color w:val="000000"/>
          <w:kern w:val="0"/>
          <w:sz w:val="24"/>
          <w:szCs w:val="24"/>
        </w:rPr>
        <w:t>FAQ、内部组件API文档等。这些知识资产对企业运营的效率提升和业务创新起着至关重要的作用。传统的知识管理系统多依赖于全文检索，其查找效率和信息精准度较低，难以满足现代企业对智能化、自动化的需求。因此，企业级知识管理正朝着智能化、语义化方向转型，希望通过智能化手段实现知识的提炼、推荐和调优，以助力员工发展和企业竞争力的提升。</w:t>
      </w:r>
    </w:p>
    <w:p w:rsidR="00A7126C" w:rsidRPr="00CA5EF2" w:rsidRDefault="00A7126C" w:rsidP="00A7126C">
      <w:pPr>
        <w:widowControl/>
        <w:spacing w:line="360" w:lineRule="auto"/>
        <w:ind w:firstLine="484"/>
        <w:jc w:val="left"/>
        <w:rPr>
          <w:rFonts w:ascii="仿宋" w:eastAsia="仿宋" w:hAnsi="仿宋" w:cs="宋体"/>
          <w:b/>
          <w:color w:val="000000"/>
          <w:kern w:val="0"/>
          <w:sz w:val="24"/>
          <w:szCs w:val="24"/>
        </w:rPr>
      </w:pPr>
      <w:r w:rsidRPr="00CA5EF2">
        <w:rPr>
          <w:rFonts w:ascii="仿宋" w:eastAsia="仿宋" w:hAnsi="仿宋" w:cs="宋体" w:hint="eastAsia"/>
          <w:b/>
          <w:color w:val="000000"/>
          <w:kern w:val="0"/>
          <w:sz w:val="24"/>
          <w:szCs w:val="24"/>
        </w:rPr>
        <w:t>【公司背景】</w:t>
      </w:r>
    </w:p>
    <w:p w:rsidR="00736C43" w:rsidRPr="00736C43" w:rsidRDefault="00736C43" w:rsidP="00736C43">
      <w:pPr>
        <w:widowControl/>
        <w:spacing w:line="360" w:lineRule="auto"/>
        <w:ind w:firstLine="484"/>
        <w:jc w:val="left"/>
        <w:rPr>
          <w:rFonts w:ascii="仿宋" w:eastAsia="仿宋" w:hAnsi="仿宋" w:cs="宋体"/>
          <w:color w:val="000000"/>
          <w:kern w:val="0"/>
          <w:sz w:val="24"/>
          <w:szCs w:val="24"/>
        </w:rPr>
      </w:pPr>
      <w:r w:rsidRPr="00736C43">
        <w:rPr>
          <w:rFonts w:ascii="仿宋" w:eastAsia="仿宋" w:hAnsi="仿宋" w:cs="宋体" w:hint="eastAsia"/>
          <w:color w:val="000000"/>
          <w:kern w:val="0"/>
          <w:sz w:val="24"/>
          <w:szCs w:val="24"/>
        </w:rPr>
        <w:t>恒生电子是一家以“让金融变简单”为使命的金融科技公司，总部位于中国杭州。</w:t>
      </w:r>
      <w:r w:rsidRPr="00736C43">
        <w:rPr>
          <w:rFonts w:ascii="仿宋" w:eastAsia="仿宋" w:hAnsi="仿宋" w:cs="宋体"/>
          <w:color w:val="000000"/>
          <w:kern w:val="0"/>
          <w:sz w:val="24"/>
          <w:szCs w:val="24"/>
        </w:rPr>
        <w:t>1995年成立，2003年在上海证券交易所主板上市(600570.SH)，在北京、上海、深圳、武汉、南京以及香港、新加坡等地设有研发中心和子公司。</w:t>
      </w:r>
    </w:p>
    <w:p w:rsidR="00736C43" w:rsidRPr="00736C43" w:rsidRDefault="00736C43" w:rsidP="00736C43">
      <w:pPr>
        <w:widowControl/>
        <w:spacing w:line="360" w:lineRule="auto"/>
        <w:ind w:firstLine="484"/>
        <w:jc w:val="left"/>
        <w:rPr>
          <w:rFonts w:ascii="仿宋" w:eastAsia="仿宋" w:hAnsi="仿宋" w:cs="宋体"/>
          <w:color w:val="000000"/>
          <w:kern w:val="0"/>
          <w:sz w:val="24"/>
          <w:szCs w:val="24"/>
        </w:rPr>
      </w:pPr>
      <w:r w:rsidRPr="00736C43">
        <w:rPr>
          <w:rFonts w:ascii="仿宋" w:eastAsia="仿宋" w:hAnsi="仿宋" w:cs="宋体" w:hint="eastAsia"/>
          <w:color w:val="000000"/>
          <w:kern w:val="0"/>
          <w:sz w:val="24"/>
          <w:szCs w:val="24"/>
        </w:rPr>
        <w:t>恒生聚焦金融行业，始终坚持“以客户为中心”的服务理念，致力于为证券、期货、基金、信托、保险、银行、交易所、私募等提供整体解决方案和服务。恒生已连续</w:t>
      </w:r>
      <w:r w:rsidRPr="00736C43">
        <w:rPr>
          <w:rFonts w:ascii="仿宋" w:eastAsia="仿宋" w:hAnsi="仿宋" w:cs="宋体"/>
          <w:color w:val="000000"/>
          <w:kern w:val="0"/>
          <w:sz w:val="24"/>
          <w:szCs w:val="24"/>
        </w:rPr>
        <w:t>17年入选FinTech100全球金融科技百强榜单，2024年排名第22位，位列亚洲上榜企业第一。公司拥有超过10,000名员工，其中产品技术人员占比达67.2%。恒生坚持以技术服务为核心，每年以35%以上营业收入投入创新研发，2022年获批设立国家级博士后科研工作站。</w:t>
      </w:r>
    </w:p>
    <w:p w:rsidR="00736C43" w:rsidRDefault="00736C43" w:rsidP="00736C43">
      <w:pPr>
        <w:widowControl/>
        <w:spacing w:line="360" w:lineRule="auto"/>
        <w:ind w:firstLine="484"/>
        <w:jc w:val="left"/>
        <w:rPr>
          <w:rFonts w:ascii="仿宋" w:eastAsia="仿宋" w:hAnsi="仿宋" w:cs="宋体"/>
          <w:color w:val="000000"/>
          <w:kern w:val="0"/>
          <w:sz w:val="24"/>
          <w:szCs w:val="24"/>
        </w:rPr>
      </w:pPr>
      <w:r w:rsidRPr="00736C43">
        <w:rPr>
          <w:rFonts w:ascii="仿宋" w:eastAsia="仿宋" w:hAnsi="仿宋" w:cs="宋体" w:hint="eastAsia"/>
          <w:color w:val="000000"/>
          <w:kern w:val="0"/>
          <w:sz w:val="24"/>
          <w:szCs w:val="24"/>
        </w:rPr>
        <w:t>在企业发展同时，恒生积极履行企业社会责任，</w:t>
      </w:r>
      <w:r w:rsidRPr="00736C43">
        <w:rPr>
          <w:rFonts w:ascii="仿宋" w:eastAsia="仿宋" w:hAnsi="仿宋" w:cs="宋体"/>
          <w:color w:val="000000"/>
          <w:kern w:val="0"/>
          <w:sz w:val="24"/>
          <w:szCs w:val="24"/>
        </w:rPr>
        <w:t>2016年成立浙江恒生电子公益基金会，2017年投入运营恒生投资者教育基地，在投资者教育、扶贫济困、关爱自闭症儿童等贡献力量，实现企业与社会可持续发展。</w:t>
      </w:r>
    </w:p>
    <w:p w:rsidR="00A7126C" w:rsidRPr="00CA5EF2" w:rsidRDefault="00A7126C" w:rsidP="00736C43">
      <w:pPr>
        <w:widowControl/>
        <w:spacing w:line="360" w:lineRule="auto"/>
        <w:ind w:firstLine="484"/>
        <w:jc w:val="left"/>
        <w:rPr>
          <w:rFonts w:ascii="仿宋" w:eastAsia="仿宋" w:hAnsi="仿宋" w:cs="宋体"/>
          <w:b/>
          <w:color w:val="000000"/>
          <w:kern w:val="0"/>
          <w:sz w:val="24"/>
          <w:szCs w:val="24"/>
        </w:rPr>
      </w:pPr>
      <w:r w:rsidRPr="00CA5EF2">
        <w:rPr>
          <w:rFonts w:ascii="仿宋" w:eastAsia="仿宋" w:hAnsi="仿宋" w:cs="宋体" w:hint="eastAsia"/>
          <w:b/>
          <w:color w:val="000000"/>
          <w:kern w:val="0"/>
          <w:sz w:val="24"/>
          <w:szCs w:val="24"/>
        </w:rPr>
        <w:lastRenderedPageBreak/>
        <w:t>【业务背景】</w:t>
      </w:r>
    </w:p>
    <w:p w:rsidR="00A7126C" w:rsidRPr="00827D35" w:rsidRDefault="000C03C1" w:rsidP="00A7126C">
      <w:pPr>
        <w:widowControl/>
        <w:spacing w:line="360" w:lineRule="auto"/>
        <w:ind w:firstLine="482"/>
        <w:jc w:val="left"/>
        <w:rPr>
          <w:rFonts w:ascii="仿宋" w:eastAsia="仿宋" w:hAnsi="仿宋" w:cs="宋体"/>
          <w:color w:val="000000"/>
          <w:kern w:val="0"/>
          <w:sz w:val="24"/>
          <w:szCs w:val="24"/>
        </w:rPr>
      </w:pPr>
      <w:r w:rsidRPr="000C03C1">
        <w:rPr>
          <w:rFonts w:ascii="仿宋" w:eastAsia="仿宋" w:hAnsi="仿宋" w:cs="宋体" w:hint="eastAsia"/>
          <w:color w:val="000000"/>
          <w:kern w:val="0"/>
          <w:sz w:val="24"/>
          <w:szCs w:val="24"/>
        </w:rPr>
        <w:t>公司涉及多个业务线和产品线，拥有庞大的知识内容库和高效的运营团队。企业内部的研发、客服和市场团队都依赖于知识库进行日常工作，为客户提供服务以及进行内部沟通。而随着企业业务的发展，现有的知识管理手段无法满足员工快速获取信息的需求，需要开发更为智能化的知识库系统，以提升员工效率和客户满意度。</w:t>
      </w:r>
    </w:p>
    <w:p w:rsidR="00A7126C" w:rsidRPr="00827D35" w:rsidRDefault="000C03C1" w:rsidP="00A7126C">
      <w:pPr>
        <w:widowControl/>
        <w:spacing w:line="360" w:lineRule="auto"/>
        <w:ind w:firstLine="482"/>
        <w:jc w:val="left"/>
        <w:rPr>
          <w:rFonts w:ascii="仿宋" w:eastAsia="仿宋" w:hAnsi="仿宋" w:cs="宋体"/>
          <w:color w:val="000000"/>
          <w:kern w:val="0"/>
          <w:sz w:val="24"/>
          <w:szCs w:val="24"/>
        </w:rPr>
      </w:pPr>
      <w:r w:rsidRPr="000C03C1">
        <w:rPr>
          <w:rFonts w:ascii="仿宋" w:eastAsia="仿宋" w:hAnsi="仿宋" w:cs="宋体" w:hint="eastAsia"/>
          <w:color w:val="000000"/>
          <w:kern w:val="0"/>
          <w:sz w:val="24"/>
          <w:szCs w:val="24"/>
        </w:rPr>
        <w:t>当前企业内的知识库系统存在检索准确度低、只解决了检索而未解决回答等问题，导致员工在处理客户问题或产品研发时效率低下。企业希望构建一个能够支持多样化知识内容（如文档、</w:t>
      </w:r>
      <w:r w:rsidRPr="000C03C1">
        <w:rPr>
          <w:rFonts w:ascii="仿宋" w:eastAsia="仿宋" w:hAnsi="仿宋" w:cs="宋体"/>
          <w:color w:val="000000"/>
          <w:kern w:val="0"/>
          <w:sz w:val="24"/>
          <w:szCs w:val="24"/>
        </w:rPr>
        <w:t>FAQ、API等）的智能化知识库系统，具有自适应的知识优化能力，以支持代码撰写、客户服务、问题排查等多种业务场景。</w:t>
      </w:r>
    </w:p>
    <w:p w:rsidR="00A7126C" w:rsidRPr="00827D35" w:rsidRDefault="00A7126C" w:rsidP="00A7126C">
      <w:pPr>
        <w:widowControl/>
        <w:spacing w:line="360" w:lineRule="auto"/>
        <w:jc w:val="left"/>
        <w:rPr>
          <w:rFonts w:ascii="楷体" w:eastAsia="楷体" w:hAnsi="楷体" w:cs="宋体"/>
          <w:color w:val="000000"/>
          <w:kern w:val="0"/>
          <w:sz w:val="28"/>
          <w:szCs w:val="24"/>
        </w:rPr>
      </w:pPr>
      <w:r w:rsidRPr="00827D35">
        <w:rPr>
          <w:rFonts w:ascii="楷体" w:eastAsia="楷体" w:hAnsi="楷体" w:cs="宋体" w:hint="eastAsia"/>
          <w:color w:val="000000"/>
          <w:kern w:val="0"/>
          <w:sz w:val="28"/>
          <w:szCs w:val="24"/>
        </w:rPr>
        <w:t>5.项目说明</w:t>
      </w:r>
    </w:p>
    <w:p w:rsidR="00A7126C" w:rsidRPr="00CA5EF2" w:rsidRDefault="00A7126C" w:rsidP="00A7126C">
      <w:pPr>
        <w:widowControl/>
        <w:spacing w:line="360" w:lineRule="auto"/>
        <w:ind w:firstLine="484"/>
        <w:jc w:val="left"/>
        <w:rPr>
          <w:rFonts w:ascii="仿宋" w:eastAsia="仿宋" w:hAnsi="仿宋" w:cs="宋体"/>
          <w:b/>
          <w:color w:val="000000"/>
          <w:kern w:val="0"/>
          <w:sz w:val="24"/>
          <w:szCs w:val="24"/>
        </w:rPr>
      </w:pPr>
      <w:r w:rsidRPr="00CA5EF2">
        <w:rPr>
          <w:rFonts w:ascii="仿宋" w:eastAsia="仿宋" w:hAnsi="仿宋" w:cs="宋体" w:hint="eastAsia"/>
          <w:b/>
          <w:color w:val="000000"/>
          <w:kern w:val="0"/>
          <w:sz w:val="24"/>
          <w:szCs w:val="24"/>
        </w:rPr>
        <w:t>【问题说明】</w:t>
      </w:r>
    </w:p>
    <w:p w:rsidR="00A7126C" w:rsidRPr="00827D35" w:rsidRDefault="003C59EE" w:rsidP="00A7126C">
      <w:pPr>
        <w:widowControl/>
        <w:spacing w:line="360" w:lineRule="auto"/>
        <w:ind w:firstLine="482"/>
        <w:jc w:val="left"/>
        <w:rPr>
          <w:rFonts w:ascii="仿宋" w:eastAsia="仿宋" w:hAnsi="仿宋" w:cs="宋体"/>
          <w:color w:val="000000"/>
          <w:kern w:val="0"/>
          <w:sz w:val="24"/>
          <w:szCs w:val="24"/>
        </w:rPr>
      </w:pPr>
      <w:r w:rsidRPr="003C59EE">
        <w:rPr>
          <w:rFonts w:ascii="仿宋" w:eastAsia="仿宋" w:hAnsi="仿宋" w:cs="宋体" w:hint="eastAsia"/>
          <w:color w:val="000000"/>
          <w:kern w:val="0"/>
          <w:sz w:val="24"/>
          <w:szCs w:val="24"/>
        </w:rPr>
        <w:t>现有的知识库大多依靠关键词匹配进行信息检索，难以理解用户问题的语义，获取的信息往往不够准确。此外，知识内容的更新和优化主要依靠人工维护，效率低下。因此，需要一个能够智能理解用户意图，并进行精准信息匹配和推荐的知识管理系统。</w:t>
      </w:r>
      <w:r w:rsidRPr="003C59EE">
        <w:rPr>
          <w:rFonts w:ascii="仿宋" w:eastAsia="仿宋" w:hAnsi="仿宋" w:cs="宋体"/>
          <w:color w:val="000000"/>
          <w:kern w:val="0"/>
          <w:sz w:val="24"/>
          <w:szCs w:val="24"/>
        </w:rPr>
        <w:t xml:space="preserve"> 同时，系统应具备自适应学习能力，能够根据用户反馈持续优化知识内容。</w:t>
      </w:r>
    </w:p>
    <w:p w:rsidR="00A7126C" w:rsidRPr="00CA5EF2" w:rsidRDefault="00A7126C" w:rsidP="00A7126C">
      <w:pPr>
        <w:widowControl/>
        <w:spacing w:line="360" w:lineRule="auto"/>
        <w:ind w:firstLine="482"/>
        <w:jc w:val="left"/>
        <w:rPr>
          <w:rFonts w:ascii="仿宋" w:eastAsia="仿宋" w:hAnsi="仿宋" w:cs="宋体"/>
          <w:b/>
          <w:color w:val="000000"/>
          <w:kern w:val="0"/>
          <w:sz w:val="24"/>
          <w:szCs w:val="24"/>
        </w:rPr>
      </w:pPr>
      <w:r w:rsidRPr="00CA5EF2">
        <w:rPr>
          <w:rFonts w:ascii="仿宋" w:eastAsia="仿宋" w:hAnsi="仿宋" w:cs="宋体" w:hint="eastAsia"/>
          <w:b/>
          <w:color w:val="000000"/>
          <w:kern w:val="0"/>
          <w:sz w:val="24"/>
          <w:szCs w:val="24"/>
        </w:rPr>
        <w:t>【用户期望】</w:t>
      </w:r>
    </w:p>
    <w:p w:rsidR="003C59EE" w:rsidRPr="003C59EE" w:rsidRDefault="003C59EE" w:rsidP="003C59EE">
      <w:pPr>
        <w:widowControl/>
        <w:spacing w:line="360" w:lineRule="auto"/>
        <w:ind w:firstLine="482"/>
        <w:jc w:val="left"/>
        <w:rPr>
          <w:rFonts w:ascii="仿宋" w:eastAsia="仿宋" w:hAnsi="仿宋" w:cs="宋体"/>
          <w:color w:val="000000"/>
          <w:kern w:val="0"/>
          <w:sz w:val="24"/>
          <w:szCs w:val="24"/>
        </w:rPr>
      </w:pPr>
      <w:r w:rsidRPr="003C59EE">
        <w:rPr>
          <w:rFonts w:ascii="仿宋" w:eastAsia="仿宋" w:hAnsi="仿宋" w:cs="宋体" w:hint="eastAsia"/>
          <w:color w:val="000000"/>
          <w:kern w:val="0"/>
          <w:sz w:val="24"/>
          <w:szCs w:val="24"/>
        </w:rPr>
        <w:t>用户希望新的知识库系统能够：</w:t>
      </w:r>
    </w:p>
    <w:p w:rsidR="003C59EE" w:rsidRPr="003C59EE" w:rsidRDefault="003C59EE" w:rsidP="003C59EE">
      <w:pPr>
        <w:widowControl/>
        <w:spacing w:line="360" w:lineRule="auto"/>
        <w:ind w:firstLine="482"/>
        <w:jc w:val="left"/>
        <w:rPr>
          <w:rFonts w:ascii="仿宋" w:eastAsia="仿宋" w:hAnsi="仿宋" w:cs="宋体"/>
          <w:color w:val="000000"/>
          <w:kern w:val="0"/>
          <w:sz w:val="24"/>
          <w:szCs w:val="24"/>
        </w:rPr>
      </w:pPr>
      <w:r w:rsidRPr="003C59EE">
        <w:rPr>
          <w:rFonts w:ascii="仿宋" w:eastAsia="仿宋" w:hAnsi="仿宋" w:cs="宋体"/>
          <w:color w:val="000000"/>
          <w:kern w:val="0"/>
          <w:sz w:val="24"/>
          <w:szCs w:val="24"/>
        </w:rPr>
        <w:t>1、提供多种类型的知识（内容介质包含文档、图片等；知识类型包含产品文档、客服FAQ、API文档等）的统一管理。</w:t>
      </w:r>
    </w:p>
    <w:p w:rsidR="003C59EE" w:rsidRPr="003C59EE" w:rsidRDefault="003C59EE" w:rsidP="003C59EE">
      <w:pPr>
        <w:widowControl/>
        <w:spacing w:line="360" w:lineRule="auto"/>
        <w:ind w:firstLine="482"/>
        <w:jc w:val="left"/>
        <w:rPr>
          <w:rFonts w:ascii="仿宋" w:eastAsia="仿宋" w:hAnsi="仿宋" w:cs="宋体"/>
          <w:color w:val="000000"/>
          <w:kern w:val="0"/>
          <w:sz w:val="24"/>
          <w:szCs w:val="24"/>
        </w:rPr>
      </w:pPr>
      <w:r w:rsidRPr="003C59EE">
        <w:rPr>
          <w:rFonts w:ascii="仿宋" w:eastAsia="仿宋" w:hAnsi="仿宋" w:cs="宋体"/>
          <w:color w:val="000000"/>
          <w:kern w:val="0"/>
          <w:sz w:val="24"/>
          <w:szCs w:val="24"/>
        </w:rPr>
        <w:t>2、知识分领域存储，不同领域的知识即为不通知识库，用户可以被赋予知识库权限，以访问知识库的知识。</w:t>
      </w:r>
    </w:p>
    <w:p w:rsidR="003C59EE" w:rsidRPr="003C59EE" w:rsidRDefault="003C59EE" w:rsidP="003C59EE">
      <w:pPr>
        <w:widowControl/>
        <w:spacing w:line="360" w:lineRule="auto"/>
        <w:ind w:firstLine="482"/>
        <w:jc w:val="left"/>
        <w:rPr>
          <w:rFonts w:ascii="仿宋" w:eastAsia="仿宋" w:hAnsi="仿宋" w:cs="宋体"/>
          <w:color w:val="000000"/>
          <w:kern w:val="0"/>
          <w:sz w:val="24"/>
          <w:szCs w:val="24"/>
        </w:rPr>
      </w:pPr>
      <w:r w:rsidRPr="003C59EE">
        <w:rPr>
          <w:rFonts w:ascii="仿宋" w:eastAsia="仿宋" w:hAnsi="仿宋" w:cs="宋体"/>
          <w:color w:val="000000"/>
          <w:kern w:val="0"/>
          <w:sz w:val="24"/>
          <w:szCs w:val="24"/>
        </w:rPr>
        <w:t>3、新知识的接入，提供基础的一些知识初始化策略，并且支持用户自定义初始化策略。</w:t>
      </w:r>
    </w:p>
    <w:p w:rsidR="003C59EE" w:rsidRPr="003C59EE" w:rsidRDefault="003C59EE" w:rsidP="003C59EE">
      <w:pPr>
        <w:widowControl/>
        <w:spacing w:line="360" w:lineRule="auto"/>
        <w:ind w:firstLine="482"/>
        <w:jc w:val="left"/>
        <w:rPr>
          <w:rFonts w:ascii="仿宋" w:eastAsia="仿宋" w:hAnsi="仿宋" w:cs="宋体"/>
          <w:color w:val="000000"/>
          <w:kern w:val="0"/>
          <w:sz w:val="24"/>
          <w:szCs w:val="24"/>
        </w:rPr>
      </w:pPr>
      <w:r w:rsidRPr="003C59EE">
        <w:rPr>
          <w:rFonts w:ascii="仿宋" w:eastAsia="仿宋" w:hAnsi="仿宋" w:cs="宋体"/>
          <w:color w:val="000000"/>
          <w:kern w:val="0"/>
          <w:sz w:val="24"/>
          <w:szCs w:val="24"/>
        </w:rPr>
        <w:t>4、支持自然语言问题的解析，智能匹配用户问题与知识内容，并且支持将知识归纳总结后形成回答，回答需要可以追溯来源。</w:t>
      </w:r>
    </w:p>
    <w:p w:rsidR="003C59EE" w:rsidRPr="003C59EE" w:rsidRDefault="003C59EE" w:rsidP="003C59EE">
      <w:pPr>
        <w:widowControl/>
        <w:spacing w:line="360" w:lineRule="auto"/>
        <w:ind w:firstLine="482"/>
        <w:jc w:val="left"/>
        <w:rPr>
          <w:rFonts w:ascii="仿宋" w:eastAsia="仿宋" w:hAnsi="仿宋" w:cs="宋体"/>
          <w:color w:val="000000"/>
          <w:kern w:val="0"/>
          <w:sz w:val="24"/>
          <w:szCs w:val="24"/>
        </w:rPr>
      </w:pPr>
      <w:r w:rsidRPr="003C59EE">
        <w:rPr>
          <w:rFonts w:ascii="仿宋" w:eastAsia="仿宋" w:hAnsi="仿宋" w:cs="宋体"/>
          <w:color w:val="000000"/>
          <w:kern w:val="0"/>
          <w:sz w:val="24"/>
          <w:szCs w:val="24"/>
        </w:rPr>
        <w:t>5、知识库具备自优化能力，根据用户交互优化知识信息。</w:t>
      </w:r>
    </w:p>
    <w:p w:rsidR="003C59EE" w:rsidRDefault="003C59EE" w:rsidP="003C59EE">
      <w:pPr>
        <w:widowControl/>
        <w:spacing w:line="360" w:lineRule="auto"/>
        <w:ind w:firstLine="482"/>
        <w:jc w:val="left"/>
        <w:rPr>
          <w:rFonts w:ascii="仿宋" w:eastAsia="仿宋" w:hAnsi="仿宋" w:cs="宋体"/>
          <w:color w:val="000000"/>
          <w:kern w:val="0"/>
          <w:sz w:val="24"/>
          <w:szCs w:val="24"/>
        </w:rPr>
      </w:pPr>
      <w:r w:rsidRPr="003C59EE">
        <w:rPr>
          <w:rFonts w:ascii="仿宋" w:eastAsia="仿宋" w:hAnsi="仿宋" w:cs="宋体"/>
          <w:color w:val="000000"/>
          <w:kern w:val="0"/>
          <w:sz w:val="24"/>
          <w:szCs w:val="24"/>
        </w:rPr>
        <w:lastRenderedPageBreak/>
        <w:t>6、支持知识管理者对知识进行灵活的维护与调整包括：初始化策略调整、检索策略调整、知识调优等。</w:t>
      </w:r>
    </w:p>
    <w:p w:rsidR="00A7126C" w:rsidRPr="00827D35" w:rsidRDefault="00A7126C" w:rsidP="003C59EE">
      <w:pPr>
        <w:widowControl/>
        <w:spacing w:line="360" w:lineRule="auto"/>
        <w:jc w:val="left"/>
        <w:rPr>
          <w:rFonts w:ascii="楷体" w:eastAsia="楷体" w:hAnsi="楷体" w:cs="宋体"/>
          <w:color w:val="000000"/>
          <w:kern w:val="0"/>
          <w:sz w:val="28"/>
          <w:szCs w:val="24"/>
        </w:rPr>
      </w:pPr>
      <w:r w:rsidRPr="00827D35">
        <w:rPr>
          <w:rFonts w:ascii="楷体" w:eastAsia="楷体" w:hAnsi="楷体" w:cs="宋体" w:hint="eastAsia"/>
          <w:color w:val="000000"/>
          <w:kern w:val="0"/>
          <w:sz w:val="28"/>
          <w:szCs w:val="24"/>
        </w:rPr>
        <w:t>6.任务要求</w:t>
      </w:r>
    </w:p>
    <w:p w:rsidR="00A7126C" w:rsidRPr="00CA5EF2" w:rsidRDefault="00A7126C" w:rsidP="00A7126C">
      <w:pPr>
        <w:widowControl/>
        <w:spacing w:line="360" w:lineRule="auto"/>
        <w:ind w:firstLine="484"/>
        <w:jc w:val="left"/>
        <w:rPr>
          <w:rFonts w:ascii="仿宋" w:eastAsia="仿宋" w:hAnsi="仿宋" w:cs="宋体"/>
          <w:b/>
          <w:color w:val="000000"/>
          <w:kern w:val="0"/>
          <w:sz w:val="24"/>
          <w:szCs w:val="24"/>
        </w:rPr>
      </w:pPr>
      <w:r w:rsidRPr="00CA5EF2">
        <w:rPr>
          <w:rFonts w:ascii="仿宋" w:eastAsia="仿宋" w:hAnsi="仿宋" w:cs="宋体" w:hint="eastAsia"/>
          <w:b/>
          <w:color w:val="000000"/>
          <w:kern w:val="0"/>
          <w:sz w:val="24"/>
          <w:szCs w:val="24"/>
        </w:rPr>
        <w:t>【开发说明】</w:t>
      </w:r>
    </w:p>
    <w:p w:rsidR="00960891" w:rsidRPr="00960891" w:rsidRDefault="00960891" w:rsidP="00960891">
      <w:pPr>
        <w:widowControl/>
        <w:spacing w:line="360" w:lineRule="auto"/>
        <w:ind w:firstLine="482"/>
        <w:jc w:val="left"/>
        <w:rPr>
          <w:rFonts w:ascii="仿宋" w:eastAsia="仿宋" w:hAnsi="仿宋" w:cs="宋体"/>
          <w:color w:val="000000"/>
          <w:kern w:val="0"/>
          <w:sz w:val="24"/>
          <w:szCs w:val="24"/>
        </w:rPr>
      </w:pPr>
      <w:r w:rsidRPr="00960891">
        <w:rPr>
          <w:rFonts w:ascii="仿宋" w:eastAsia="仿宋" w:hAnsi="仿宋" w:cs="宋体" w:hint="eastAsia"/>
          <w:color w:val="000000"/>
          <w:kern w:val="0"/>
          <w:sz w:val="24"/>
          <w:szCs w:val="24"/>
        </w:rPr>
        <w:t>系统为一套BS架构web系统，基于大模型技术，模块示例如下（供参考）：</w:t>
      </w:r>
    </w:p>
    <w:tbl>
      <w:tblPr>
        <w:tblStyle w:val="a8"/>
        <w:tblW w:w="0" w:type="auto"/>
        <w:tblLook w:val="04A0" w:firstRow="1" w:lastRow="0" w:firstColumn="1" w:lastColumn="0" w:noHBand="0" w:noVBand="1"/>
      </w:tblPr>
      <w:tblGrid>
        <w:gridCol w:w="1334"/>
        <w:gridCol w:w="1254"/>
        <w:gridCol w:w="5708"/>
      </w:tblGrid>
      <w:tr w:rsidR="00960891" w:rsidTr="00C53A52">
        <w:tc>
          <w:tcPr>
            <w:tcW w:w="1571" w:type="dxa"/>
          </w:tcPr>
          <w:p w:rsidR="00960891" w:rsidRDefault="00960891" w:rsidP="00C53A52">
            <w:pPr>
              <w:pStyle w:val="a9"/>
              <w:spacing w:before="0" w:beforeAutospacing="0" w:after="0" w:afterAutospacing="0" w:line="460" w:lineRule="exact"/>
              <w:rPr>
                <w:rFonts w:ascii="仿宋" w:eastAsia="仿宋" w:hAnsi="仿宋" w:cs="仿宋"/>
                <w:kern w:val="2"/>
                <w:szCs w:val="24"/>
              </w:rPr>
            </w:pPr>
            <w:r>
              <w:rPr>
                <w:rFonts w:ascii="仿宋" w:eastAsia="仿宋" w:hAnsi="仿宋" w:cs="仿宋" w:hint="eastAsia"/>
                <w:kern w:val="2"/>
                <w:szCs w:val="24"/>
              </w:rPr>
              <w:t>模块</w:t>
            </w:r>
          </w:p>
        </w:tc>
        <w:tc>
          <w:tcPr>
            <w:tcW w:w="1470" w:type="dxa"/>
          </w:tcPr>
          <w:p w:rsidR="00960891" w:rsidRDefault="00960891" w:rsidP="00C53A52">
            <w:pPr>
              <w:pStyle w:val="a9"/>
              <w:spacing w:before="0" w:beforeAutospacing="0" w:after="0" w:afterAutospacing="0" w:line="460" w:lineRule="exact"/>
              <w:rPr>
                <w:rFonts w:ascii="仿宋" w:eastAsia="仿宋" w:hAnsi="仿宋" w:cs="仿宋"/>
                <w:kern w:val="2"/>
                <w:szCs w:val="24"/>
              </w:rPr>
            </w:pPr>
            <w:r>
              <w:rPr>
                <w:rFonts w:ascii="仿宋" w:eastAsia="仿宋" w:hAnsi="仿宋" w:cs="仿宋" w:hint="eastAsia"/>
                <w:kern w:val="2"/>
                <w:szCs w:val="24"/>
              </w:rPr>
              <w:t>功能</w:t>
            </w:r>
          </w:p>
        </w:tc>
        <w:tc>
          <w:tcPr>
            <w:tcW w:w="6919" w:type="dxa"/>
          </w:tcPr>
          <w:p w:rsidR="00960891" w:rsidRDefault="00960891" w:rsidP="00C53A52">
            <w:pPr>
              <w:pStyle w:val="a9"/>
              <w:spacing w:before="0" w:beforeAutospacing="0" w:after="0" w:afterAutospacing="0" w:line="460" w:lineRule="exact"/>
              <w:rPr>
                <w:rFonts w:ascii="仿宋" w:eastAsia="仿宋" w:hAnsi="仿宋" w:cs="仿宋"/>
                <w:kern w:val="2"/>
                <w:szCs w:val="24"/>
              </w:rPr>
            </w:pPr>
            <w:r>
              <w:rPr>
                <w:rFonts w:ascii="仿宋" w:eastAsia="仿宋" w:hAnsi="仿宋" w:cs="仿宋" w:hint="eastAsia"/>
                <w:kern w:val="2"/>
                <w:szCs w:val="24"/>
              </w:rPr>
              <w:t>描述</w:t>
            </w:r>
          </w:p>
        </w:tc>
      </w:tr>
      <w:tr w:rsidR="00960891" w:rsidTr="00C53A52">
        <w:tc>
          <w:tcPr>
            <w:tcW w:w="1571" w:type="dxa"/>
          </w:tcPr>
          <w:p w:rsidR="00960891" w:rsidRDefault="00960891" w:rsidP="00C53A52">
            <w:pPr>
              <w:pStyle w:val="a9"/>
              <w:spacing w:before="0" w:beforeAutospacing="0" w:after="0" w:afterAutospacing="0" w:line="460" w:lineRule="exact"/>
              <w:rPr>
                <w:rFonts w:ascii="仿宋" w:eastAsia="仿宋" w:hAnsi="仿宋" w:cs="仿宋"/>
                <w:kern w:val="2"/>
                <w:szCs w:val="24"/>
              </w:rPr>
            </w:pPr>
            <w:r>
              <w:rPr>
                <w:rFonts w:ascii="仿宋" w:eastAsia="仿宋" w:hAnsi="仿宋" w:cs="仿宋" w:hint="eastAsia"/>
                <w:kern w:val="2"/>
                <w:szCs w:val="24"/>
              </w:rPr>
              <w:t>用户管理</w:t>
            </w:r>
          </w:p>
        </w:tc>
        <w:tc>
          <w:tcPr>
            <w:tcW w:w="1470" w:type="dxa"/>
          </w:tcPr>
          <w:p w:rsidR="00960891" w:rsidRDefault="00960891" w:rsidP="00C53A52">
            <w:pPr>
              <w:pStyle w:val="a9"/>
              <w:spacing w:before="0" w:beforeAutospacing="0" w:after="0" w:afterAutospacing="0" w:line="460" w:lineRule="exact"/>
              <w:rPr>
                <w:rFonts w:ascii="仿宋" w:eastAsia="仿宋" w:hAnsi="仿宋" w:cs="仿宋"/>
                <w:kern w:val="2"/>
                <w:szCs w:val="24"/>
              </w:rPr>
            </w:pPr>
            <w:r>
              <w:rPr>
                <w:rFonts w:ascii="仿宋" w:eastAsia="仿宋" w:hAnsi="仿宋" w:cs="仿宋" w:hint="eastAsia"/>
                <w:kern w:val="2"/>
                <w:szCs w:val="24"/>
              </w:rPr>
              <w:t>用户管理</w:t>
            </w:r>
          </w:p>
        </w:tc>
        <w:tc>
          <w:tcPr>
            <w:tcW w:w="6919" w:type="dxa"/>
          </w:tcPr>
          <w:p w:rsidR="00960891" w:rsidRDefault="00960891" w:rsidP="00C53A52">
            <w:pPr>
              <w:pStyle w:val="a9"/>
              <w:spacing w:before="0" w:beforeAutospacing="0" w:after="0" w:afterAutospacing="0" w:line="460" w:lineRule="exact"/>
              <w:rPr>
                <w:rFonts w:ascii="仿宋" w:eastAsia="仿宋" w:hAnsi="仿宋" w:cs="仿宋"/>
                <w:kern w:val="2"/>
                <w:szCs w:val="24"/>
              </w:rPr>
            </w:pPr>
            <w:r>
              <w:rPr>
                <w:rFonts w:ascii="仿宋" w:eastAsia="仿宋" w:hAnsi="仿宋" w:cs="仿宋"/>
                <w:kern w:val="2"/>
                <w:szCs w:val="24"/>
              </w:rPr>
              <w:t>系统支持多角色用户类型进行维护，具体角色及职责如下：</w:t>
            </w:r>
          </w:p>
          <w:p w:rsidR="00960891" w:rsidRDefault="00960891" w:rsidP="00960891">
            <w:pPr>
              <w:pStyle w:val="a9"/>
              <w:numPr>
                <w:ilvl w:val="0"/>
                <w:numId w:val="1"/>
              </w:numPr>
              <w:spacing w:before="0" w:beforeAutospacing="0" w:after="0" w:afterAutospacing="0" w:line="460" w:lineRule="exact"/>
              <w:rPr>
                <w:rFonts w:ascii="仿宋" w:eastAsia="仿宋" w:hAnsi="仿宋" w:cs="仿宋"/>
                <w:kern w:val="2"/>
                <w:szCs w:val="24"/>
              </w:rPr>
            </w:pPr>
            <w:r>
              <w:rPr>
                <w:rFonts w:ascii="仿宋" w:eastAsia="仿宋" w:hAnsi="仿宋" w:cs="仿宋" w:hint="eastAsia"/>
                <w:kern w:val="2"/>
                <w:szCs w:val="24"/>
              </w:rPr>
              <w:t>超级管理员：拥有最高权限，负责用户的添加、删除、修改等管理功能，知识库所有人转移操作等。</w:t>
            </w:r>
          </w:p>
          <w:p w:rsidR="00960891" w:rsidRDefault="00960891" w:rsidP="00960891">
            <w:pPr>
              <w:pStyle w:val="a9"/>
              <w:numPr>
                <w:ilvl w:val="0"/>
                <w:numId w:val="1"/>
              </w:numPr>
              <w:spacing w:before="0" w:beforeAutospacing="0" w:after="0" w:afterAutospacing="0" w:line="460" w:lineRule="exact"/>
              <w:rPr>
                <w:rFonts w:ascii="仿宋" w:eastAsia="仿宋" w:hAnsi="仿宋" w:cs="仿宋"/>
                <w:kern w:val="2"/>
                <w:szCs w:val="24"/>
              </w:rPr>
            </w:pPr>
            <w:r>
              <w:rPr>
                <w:rFonts w:ascii="仿宋" w:eastAsia="仿宋" w:hAnsi="仿宋" w:cs="仿宋" w:hint="eastAsia"/>
                <w:kern w:val="2"/>
                <w:szCs w:val="24"/>
              </w:rPr>
              <w:t>知识库所有人：创建知识库的用户自动成为该知识库的所有人以及管理员。</w:t>
            </w:r>
            <w:r>
              <w:rPr>
                <w:rFonts w:ascii="仿宋" w:eastAsia="仿宋" w:hAnsi="仿宋" w:cs="仿宋"/>
                <w:kern w:val="2"/>
                <w:szCs w:val="24"/>
              </w:rPr>
              <w:t>知识库</w:t>
            </w:r>
            <w:r>
              <w:rPr>
                <w:rFonts w:ascii="仿宋" w:eastAsia="仿宋" w:hAnsi="仿宋" w:cs="仿宋" w:hint="eastAsia"/>
                <w:kern w:val="2"/>
                <w:szCs w:val="24"/>
              </w:rPr>
              <w:t>所有人权限类同知识库管理员。</w:t>
            </w:r>
          </w:p>
          <w:p w:rsidR="00960891" w:rsidRDefault="00960891" w:rsidP="00960891">
            <w:pPr>
              <w:pStyle w:val="a9"/>
              <w:numPr>
                <w:ilvl w:val="0"/>
                <w:numId w:val="1"/>
              </w:numPr>
              <w:spacing w:before="0" w:beforeAutospacing="0" w:after="0" w:afterAutospacing="0" w:line="460" w:lineRule="exact"/>
              <w:rPr>
                <w:rFonts w:ascii="仿宋" w:eastAsia="仿宋" w:hAnsi="仿宋" w:cs="仿宋"/>
                <w:kern w:val="2"/>
                <w:szCs w:val="24"/>
              </w:rPr>
            </w:pPr>
            <w:r>
              <w:rPr>
                <w:rFonts w:ascii="仿宋" w:eastAsia="仿宋" w:hAnsi="仿宋" w:cs="仿宋" w:hint="eastAsia"/>
                <w:kern w:val="2"/>
                <w:szCs w:val="24"/>
              </w:rPr>
              <w:t>知识库管理员：</w:t>
            </w:r>
            <w:r>
              <w:rPr>
                <w:rFonts w:ascii="仿宋" w:eastAsia="仿宋" w:hAnsi="仿宋" w:cs="仿宋"/>
                <w:kern w:val="2"/>
                <w:szCs w:val="24"/>
              </w:rPr>
              <w:t>管理员可将</w:t>
            </w:r>
            <w:r>
              <w:rPr>
                <w:rFonts w:ascii="仿宋" w:eastAsia="仿宋" w:hAnsi="仿宋" w:cs="仿宋" w:hint="eastAsia"/>
                <w:kern w:val="2"/>
                <w:szCs w:val="24"/>
              </w:rPr>
              <w:t>知识库</w:t>
            </w:r>
            <w:r>
              <w:rPr>
                <w:rFonts w:ascii="仿宋" w:eastAsia="仿宋" w:hAnsi="仿宋" w:cs="仿宋"/>
                <w:kern w:val="2"/>
                <w:szCs w:val="24"/>
              </w:rPr>
              <w:t>访问权限授予其他用户，并可赋予其他用户管理该知识库的权限。</w:t>
            </w:r>
            <w:r>
              <w:rPr>
                <w:rFonts w:ascii="仿宋" w:eastAsia="仿宋" w:hAnsi="仿宋" w:cs="仿宋" w:hint="eastAsia"/>
                <w:kern w:val="2"/>
                <w:szCs w:val="24"/>
              </w:rPr>
              <w:t>管理员可以制定知识库的初始化策略、检索策略以及知识调优。</w:t>
            </w:r>
          </w:p>
          <w:p w:rsidR="00960891" w:rsidRDefault="00960891" w:rsidP="00960891">
            <w:pPr>
              <w:pStyle w:val="a9"/>
              <w:numPr>
                <w:ilvl w:val="0"/>
                <w:numId w:val="1"/>
              </w:numPr>
              <w:spacing w:before="0" w:beforeAutospacing="0" w:after="0" w:afterAutospacing="0" w:line="460" w:lineRule="exact"/>
              <w:rPr>
                <w:rFonts w:ascii="仿宋" w:eastAsia="仿宋" w:hAnsi="仿宋" w:cs="仿宋"/>
                <w:kern w:val="2"/>
                <w:szCs w:val="24"/>
              </w:rPr>
            </w:pPr>
            <w:r>
              <w:rPr>
                <w:rFonts w:ascii="仿宋" w:eastAsia="仿宋" w:hAnsi="仿宋" w:cs="仿宋" w:hint="eastAsia"/>
                <w:kern w:val="2"/>
                <w:szCs w:val="24"/>
              </w:rPr>
              <w:t>普通用户：拥有基本使用权限。</w:t>
            </w:r>
            <w:r>
              <w:rPr>
                <w:rFonts w:ascii="仿宋" w:eastAsia="仿宋" w:hAnsi="仿宋" w:cs="仿宋"/>
                <w:kern w:val="2"/>
                <w:szCs w:val="24"/>
              </w:rPr>
              <w:t>普通用户可以</w:t>
            </w:r>
            <w:r>
              <w:rPr>
                <w:rFonts w:ascii="仿宋" w:eastAsia="仿宋" w:hAnsi="仿宋" w:cs="仿宋" w:hint="eastAsia"/>
                <w:kern w:val="2"/>
                <w:szCs w:val="24"/>
              </w:rPr>
              <w:t>通过</w:t>
            </w:r>
            <w:r>
              <w:rPr>
                <w:rFonts w:ascii="仿宋" w:eastAsia="仿宋" w:hAnsi="仿宋" w:cs="仿宋"/>
                <w:kern w:val="2"/>
                <w:szCs w:val="24"/>
              </w:rPr>
              <w:t>被指定为某些知识库的管理员</w:t>
            </w:r>
            <w:r>
              <w:rPr>
                <w:rFonts w:ascii="仿宋" w:eastAsia="仿宋" w:hAnsi="仿宋" w:cs="仿宋" w:hint="eastAsia"/>
                <w:kern w:val="2"/>
                <w:szCs w:val="24"/>
              </w:rPr>
              <w:t>或者创建知识库</w:t>
            </w:r>
            <w:r>
              <w:rPr>
                <w:rFonts w:ascii="仿宋" w:eastAsia="仿宋" w:hAnsi="仿宋" w:cs="仿宋"/>
                <w:kern w:val="2"/>
                <w:szCs w:val="24"/>
              </w:rPr>
              <w:t>，从而拥有该知识库的管理权限</w:t>
            </w:r>
            <w:r>
              <w:rPr>
                <w:rFonts w:ascii="仿宋" w:eastAsia="仿宋" w:hAnsi="仿宋" w:cs="仿宋" w:hint="eastAsia"/>
                <w:kern w:val="2"/>
                <w:szCs w:val="24"/>
              </w:rPr>
              <w:t>（知识库管理员）</w:t>
            </w:r>
            <w:r>
              <w:rPr>
                <w:rFonts w:ascii="仿宋" w:eastAsia="仿宋" w:hAnsi="仿宋" w:cs="仿宋"/>
                <w:kern w:val="2"/>
                <w:szCs w:val="24"/>
              </w:rPr>
              <w:t>。</w:t>
            </w:r>
          </w:p>
        </w:tc>
      </w:tr>
      <w:tr w:rsidR="00960891" w:rsidTr="00C53A52">
        <w:tc>
          <w:tcPr>
            <w:tcW w:w="1571" w:type="dxa"/>
            <w:vMerge w:val="restart"/>
          </w:tcPr>
          <w:p w:rsidR="00960891" w:rsidRDefault="00960891" w:rsidP="00C53A52">
            <w:pPr>
              <w:pStyle w:val="a9"/>
              <w:spacing w:before="0" w:beforeAutospacing="0" w:after="0" w:afterAutospacing="0" w:line="460" w:lineRule="exact"/>
              <w:rPr>
                <w:rFonts w:ascii="仿宋" w:eastAsia="仿宋" w:hAnsi="仿宋" w:cs="仿宋"/>
                <w:kern w:val="2"/>
                <w:szCs w:val="24"/>
              </w:rPr>
            </w:pPr>
            <w:r>
              <w:rPr>
                <w:rFonts w:ascii="仿宋" w:eastAsia="仿宋" w:hAnsi="仿宋" w:cs="仿宋" w:hint="eastAsia"/>
                <w:kern w:val="2"/>
                <w:szCs w:val="24"/>
              </w:rPr>
              <w:t>知识库管理</w:t>
            </w:r>
          </w:p>
        </w:tc>
        <w:tc>
          <w:tcPr>
            <w:tcW w:w="1470" w:type="dxa"/>
          </w:tcPr>
          <w:p w:rsidR="00960891" w:rsidRDefault="00960891" w:rsidP="00C53A52">
            <w:pPr>
              <w:pStyle w:val="a9"/>
              <w:spacing w:before="0" w:beforeAutospacing="0" w:after="0" w:afterAutospacing="0" w:line="460" w:lineRule="exact"/>
              <w:rPr>
                <w:rFonts w:ascii="仿宋" w:eastAsia="仿宋" w:hAnsi="仿宋" w:cs="仿宋"/>
                <w:kern w:val="2"/>
                <w:szCs w:val="24"/>
              </w:rPr>
            </w:pPr>
            <w:r>
              <w:rPr>
                <w:rFonts w:ascii="仿宋" w:eastAsia="仿宋" w:hAnsi="仿宋" w:cs="仿宋" w:hint="eastAsia"/>
                <w:kern w:val="2"/>
                <w:szCs w:val="24"/>
              </w:rPr>
              <w:t>知识库构建</w:t>
            </w:r>
          </w:p>
        </w:tc>
        <w:tc>
          <w:tcPr>
            <w:tcW w:w="6919" w:type="dxa"/>
          </w:tcPr>
          <w:p w:rsidR="00960891" w:rsidRDefault="00960891" w:rsidP="00960891">
            <w:pPr>
              <w:pStyle w:val="a9"/>
              <w:numPr>
                <w:ilvl w:val="0"/>
                <w:numId w:val="1"/>
              </w:numPr>
              <w:spacing w:before="0" w:beforeAutospacing="0" w:after="0" w:afterAutospacing="0" w:line="460" w:lineRule="exact"/>
              <w:rPr>
                <w:rFonts w:ascii="仿宋" w:eastAsia="仿宋" w:hAnsi="仿宋" w:cs="仿宋"/>
                <w:kern w:val="2"/>
                <w:szCs w:val="24"/>
              </w:rPr>
            </w:pPr>
            <w:r>
              <w:rPr>
                <w:rFonts w:ascii="仿宋" w:eastAsia="仿宋" w:hAnsi="仿宋" w:cs="仿宋" w:hint="eastAsia"/>
                <w:kern w:val="2"/>
                <w:szCs w:val="24"/>
              </w:rPr>
              <w:t>用户可以创建知识库，并通过上传文档或者图片的形式对知识库进行初始化，知识库内容经过解析后以结构化或者半结构化的形式进行存储。</w:t>
            </w:r>
          </w:p>
          <w:p w:rsidR="00960891" w:rsidRDefault="00960891" w:rsidP="00960891">
            <w:pPr>
              <w:pStyle w:val="a9"/>
              <w:numPr>
                <w:ilvl w:val="0"/>
                <w:numId w:val="1"/>
              </w:numPr>
              <w:spacing w:before="0" w:beforeAutospacing="0" w:after="0" w:afterAutospacing="0" w:line="460" w:lineRule="exact"/>
              <w:rPr>
                <w:rFonts w:ascii="仿宋" w:eastAsia="仿宋" w:hAnsi="仿宋" w:cs="仿宋"/>
                <w:kern w:val="2"/>
                <w:szCs w:val="24"/>
              </w:rPr>
            </w:pPr>
            <w:r>
              <w:rPr>
                <w:rFonts w:ascii="仿宋" w:eastAsia="仿宋" w:hAnsi="仿宋" w:cs="仿宋" w:hint="eastAsia"/>
                <w:kern w:val="2"/>
                <w:szCs w:val="24"/>
              </w:rPr>
              <w:t>知识库管理员可以制定知识库初始化策略，供参考（但不限）：知识段落切分策略、知识标签策略、知识的归纳总结策略、相关知识关联策略等</w:t>
            </w:r>
            <w:r>
              <w:rPr>
                <w:rFonts w:ascii="仿宋" w:eastAsia="仿宋" w:hAnsi="仿宋" w:cs="仿宋" w:hint="eastAsia"/>
                <w:kern w:val="2"/>
                <w:szCs w:val="24"/>
              </w:rPr>
              <w:lastRenderedPageBreak/>
              <w:t>等。并且开发接口支持用户自定义的初始化策略。支持多个策略并行生效。</w:t>
            </w:r>
          </w:p>
          <w:p w:rsidR="00960891" w:rsidRDefault="00960891" w:rsidP="00960891">
            <w:pPr>
              <w:pStyle w:val="a9"/>
              <w:numPr>
                <w:ilvl w:val="0"/>
                <w:numId w:val="1"/>
              </w:numPr>
              <w:spacing w:before="0" w:beforeAutospacing="0" w:after="0" w:afterAutospacing="0" w:line="460" w:lineRule="exact"/>
              <w:rPr>
                <w:rFonts w:ascii="仿宋" w:eastAsia="仿宋" w:hAnsi="仿宋" w:cs="仿宋"/>
                <w:kern w:val="2"/>
                <w:szCs w:val="24"/>
              </w:rPr>
            </w:pPr>
            <w:r>
              <w:rPr>
                <w:rFonts w:ascii="仿宋" w:eastAsia="仿宋" w:hAnsi="仿宋" w:cs="仿宋" w:hint="eastAsia"/>
                <w:kern w:val="2"/>
                <w:szCs w:val="24"/>
              </w:rPr>
              <w:t>知识库管理员可以指定知识检索策略，供参考（但不限）：问答要素抽取、问题意图分析等。</w:t>
            </w:r>
          </w:p>
        </w:tc>
      </w:tr>
      <w:tr w:rsidR="00960891" w:rsidTr="00C53A52">
        <w:tc>
          <w:tcPr>
            <w:tcW w:w="1571" w:type="dxa"/>
            <w:vMerge/>
          </w:tcPr>
          <w:p w:rsidR="00960891" w:rsidRDefault="00960891" w:rsidP="00C53A52">
            <w:pPr>
              <w:pStyle w:val="a9"/>
              <w:spacing w:before="0" w:beforeAutospacing="0" w:after="0" w:afterAutospacing="0" w:line="460" w:lineRule="exact"/>
              <w:rPr>
                <w:rFonts w:ascii="仿宋" w:eastAsia="仿宋" w:hAnsi="仿宋" w:cs="仿宋"/>
                <w:kern w:val="2"/>
                <w:szCs w:val="24"/>
              </w:rPr>
            </w:pPr>
          </w:p>
        </w:tc>
        <w:tc>
          <w:tcPr>
            <w:tcW w:w="1470" w:type="dxa"/>
          </w:tcPr>
          <w:p w:rsidR="00960891" w:rsidRDefault="00960891" w:rsidP="00C53A52">
            <w:pPr>
              <w:pStyle w:val="a9"/>
              <w:spacing w:before="0" w:beforeAutospacing="0" w:after="0" w:afterAutospacing="0" w:line="460" w:lineRule="exact"/>
              <w:rPr>
                <w:rFonts w:ascii="仿宋" w:eastAsia="仿宋" w:hAnsi="仿宋" w:cs="仿宋"/>
                <w:kern w:val="2"/>
                <w:szCs w:val="24"/>
              </w:rPr>
            </w:pPr>
            <w:r>
              <w:rPr>
                <w:rFonts w:ascii="仿宋" w:eastAsia="仿宋" w:hAnsi="仿宋" w:cs="仿宋" w:hint="eastAsia"/>
                <w:kern w:val="2"/>
                <w:szCs w:val="24"/>
              </w:rPr>
              <w:t>知识库调优</w:t>
            </w:r>
          </w:p>
        </w:tc>
        <w:tc>
          <w:tcPr>
            <w:tcW w:w="6919" w:type="dxa"/>
          </w:tcPr>
          <w:p w:rsidR="00960891" w:rsidRDefault="00960891" w:rsidP="00960891">
            <w:pPr>
              <w:pStyle w:val="a9"/>
              <w:numPr>
                <w:ilvl w:val="0"/>
                <w:numId w:val="1"/>
              </w:numPr>
              <w:spacing w:before="0" w:beforeAutospacing="0" w:after="0" w:afterAutospacing="0" w:line="460" w:lineRule="exact"/>
              <w:rPr>
                <w:rFonts w:ascii="仿宋" w:eastAsia="仿宋" w:hAnsi="仿宋" w:cs="仿宋"/>
                <w:kern w:val="2"/>
                <w:szCs w:val="24"/>
              </w:rPr>
            </w:pPr>
            <w:r>
              <w:rPr>
                <w:rFonts w:ascii="仿宋" w:eastAsia="仿宋" w:hAnsi="仿宋" w:cs="仿宋" w:hint="eastAsia"/>
                <w:kern w:val="2"/>
                <w:szCs w:val="24"/>
              </w:rPr>
              <w:t>知识库管理员可以实时调整知识库初始化策略，调整后知识库可以支持在线重新初始化。</w:t>
            </w:r>
          </w:p>
          <w:p w:rsidR="00960891" w:rsidRDefault="00960891" w:rsidP="00960891">
            <w:pPr>
              <w:pStyle w:val="a9"/>
              <w:numPr>
                <w:ilvl w:val="0"/>
                <w:numId w:val="1"/>
              </w:numPr>
              <w:spacing w:before="0" w:beforeAutospacing="0" w:after="0" w:afterAutospacing="0" w:line="460" w:lineRule="exact"/>
              <w:rPr>
                <w:rFonts w:ascii="仿宋" w:eastAsia="仿宋" w:hAnsi="仿宋" w:cs="仿宋"/>
                <w:kern w:val="2"/>
                <w:szCs w:val="24"/>
              </w:rPr>
            </w:pPr>
            <w:r>
              <w:rPr>
                <w:rFonts w:ascii="仿宋" w:eastAsia="仿宋" w:hAnsi="仿宋" w:cs="仿宋" w:hint="eastAsia"/>
                <w:kern w:val="2"/>
                <w:szCs w:val="24"/>
              </w:rPr>
              <w:t>结合用户反馈数据，自动生成知识库优化建议（可以是对具体条目的更新）。更新信息需要需要通过知识库管理员确认生效。</w:t>
            </w:r>
          </w:p>
          <w:p w:rsidR="00960891" w:rsidRDefault="00960891" w:rsidP="00960891">
            <w:pPr>
              <w:pStyle w:val="a9"/>
              <w:numPr>
                <w:ilvl w:val="0"/>
                <w:numId w:val="1"/>
              </w:numPr>
              <w:spacing w:before="0" w:beforeAutospacing="0" w:after="0" w:afterAutospacing="0" w:line="460" w:lineRule="exact"/>
              <w:rPr>
                <w:rFonts w:ascii="仿宋" w:eastAsia="仿宋" w:hAnsi="仿宋" w:cs="仿宋"/>
                <w:kern w:val="2"/>
                <w:szCs w:val="24"/>
              </w:rPr>
            </w:pPr>
            <w:r>
              <w:rPr>
                <w:rFonts w:ascii="仿宋" w:eastAsia="仿宋" w:hAnsi="仿宋" w:cs="仿宋" w:hint="eastAsia"/>
                <w:kern w:val="2"/>
                <w:szCs w:val="24"/>
              </w:rPr>
              <w:t>知识库评测功能，维护评测集，并可以根据当前各项策略评价知识库效果。</w:t>
            </w:r>
          </w:p>
        </w:tc>
      </w:tr>
      <w:tr w:rsidR="00960891" w:rsidTr="00C53A52">
        <w:tc>
          <w:tcPr>
            <w:tcW w:w="1571" w:type="dxa"/>
            <w:vMerge w:val="restart"/>
          </w:tcPr>
          <w:p w:rsidR="00960891" w:rsidRDefault="00960891" w:rsidP="00C53A52">
            <w:pPr>
              <w:pStyle w:val="a9"/>
              <w:spacing w:before="0" w:beforeAutospacing="0" w:after="0" w:afterAutospacing="0" w:line="460" w:lineRule="exact"/>
              <w:rPr>
                <w:rFonts w:ascii="仿宋" w:eastAsia="仿宋" w:hAnsi="仿宋" w:cs="仿宋"/>
                <w:kern w:val="2"/>
                <w:szCs w:val="24"/>
              </w:rPr>
            </w:pPr>
            <w:r>
              <w:rPr>
                <w:rFonts w:ascii="仿宋" w:eastAsia="仿宋" w:hAnsi="仿宋" w:cs="仿宋" w:hint="eastAsia"/>
                <w:kern w:val="2"/>
                <w:szCs w:val="24"/>
              </w:rPr>
              <w:t>智能问答</w:t>
            </w:r>
          </w:p>
        </w:tc>
        <w:tc>
          <w:tcPr>
            <w:tcW w:w="1470" w:type="dxa"/>
          </w:tcPr>
          <w:p w:rsidR="00960891" w:rsidRDefault="00960891" w:rsidP="00C53A52">
            <w:pPr>
              <w:pStyle w:val="a9"/>
              <w:spacing w:before="0" w:beforeAutospacing="0" w:after="0" w:afterAutospacing="0" w:line="460" w:lineRule="exact"/>
              <w:rPr>
                <w:rFonts w:ascii="仿宋" w:eastAsia="仿宋" w:hAnsi="仿宋" w:cs="仿宋"/>
                <w:kern w:val="2"/>
                <w:szCs w:val="24"/>
              </w:rPr>
            </w:pPr>
            <w:r>
              <w:rPr>
                <w:rFonts w:ascii="仿宋" w:eastAsia="仿宋" w:hAnsi="仿宋" w:cs="仿宋" w:hint="eastAsia"/>
                <w:kern w:val="2"/>
                <w:szCs w:val="24"/>
              </w:rPr>
              <w:t>智能问答</w:t>
            </w:r>
          </w:p>
        </w:tc>
        <w:tc>
          <w:tcPr>
            <w:tcW w:w="6919" w:type="dxa"/>
          </w:tcPr>
          <w:p w:rsidR="00960891" w:rsidRDefault="00960891" w:rsidP="00960891">
            <w:pPr>
              <w:pStyle w:val="a9"/>
              <w:numPr>
                <w:ilvl w:val="0"/>
                <w:numId w:val="1"/>
              </w:numPr>
              <w:spacing w:before="0" w:beforeAutospacing="0" w:after="0" w:afterAutospacing="0" w:line="460" w:lineRule="exact"/>
              <w:rPr>
                <w:rFonts w:ascii="仿宋" w:eastAsia="仿宋" w:hAnsi="仿宋" w:cs="仿宋"/>
                <w:kern w:val="2"/>
                <w:szCs w:val="24"/>
              </w:rPr>
            </w:pPr>
            <w:r>
              <w:rPr>
                <w:rFonts w:ascii="仿宋" w:eastAsia="仿宋" w:hAnsi="仿宋" w:cs="仿宋" w:hint="eastAsia"/>
                <w:kern w:val="2"/>
                <w:szCs w:val="24"/>
              </w:rPr>
              <w:t>基于语义的知识库问答，回答需要可追溯来源。</w:t>
            </w:r>
          </w:p>
          <w:p w:rsidR="00960891" w:rsidRDefault="00960891" w:rsidP="00960891">
            <w:pPr>
              <w:pStyle w:val="a9"/>
              <w:numPr>
                <w:ilvl w:val="0"/>
                <w:numId w:val="1"/>
              </w:numPr>
              <w:spacing w:before="0" w:beforeAutospacing="0" w:after="0" w:afterAutospacing="0" w:line="460" w:lineRule="exact"/>
              <w:rPr>
                <w:rFonts w:ascii="仿宋" w:eastAsia="仿宋" w:hAnsi="仿宋" w:cs="仿宋"/>
                <w:kern w:val="2"/>
                <w:szCs w:val="24"/>
              </w:rPr>
            </w:pPr>
            <w:r>
              <w:rPr>
                <w:rFonts w:ascii="仿宋" w:eastAsia="仿宋" w:hAnsi="仿宋" w:cs="仿宋" w:hint="eastAsia"/>
                <w:kern w:val="2"/>
                <w:szCs w:val="24"/>
              </w:rPr>
              <w:t>支持跨库知识内容的综合检索。</w:t>
            </w:r>
          </w:p>
        </w:tc>
      </w:tr>
      <w:tr w:rsidR="00960891" w:rsidTr="00C53A52">
        <w:tc>
          <w:tcPr>
            <w:tcW w:w="1571" w:type="dxa"/>
            <w:vMerge/>
          </w:tcPr>
          <w:p w:rsidR="00960891" w:rsidRDefault="00960891" w:rsidP="00C53A52">
            <w:pPr>
              <w:pStyle w:val="a9"/>
              <w:spacing w:before="0" w:beforeAutospacing="0" w:after="0" w:afterAutospacing="0" w:line="460" w:lineRule="exact"/>
              <w:rPr>
                <w:rFonts w:ascii="仿宋" w:eastAsia="仿宋" w:hAnsi="仿宋" w:cs="仿宋"/>
                <w:kern w:val="2"/>
                <w:szCs w:val="24"/>
              </w:rPr>
            </w:pPr>
          </w:p>
        </w:tc>
        <w:tc>
          <w:tcPr>
            <w:tcW w:w="1470" w:type="dxa"/>
          </w:tcPr>
          <w:p w:rsidR="00960891" w:rsidRDefault="00960891" w:rsidP="00C53A52">
            <w:pPr>
              <w:pStyle w:val="a9"/>
              <w:spacing w:before="0" w:beforeAutospacing="0" w:after="0" w:afterAutospacing="0" w:line="460" w:lineRule="exact"/>
              <w:rPr>
                <w:rFonts w:ascii="仿宋" w:eastAsia="仿宋" w:hAnsi="仿宋" w:cs="仿宋"/>
                <w:kern w:val="2"/>
                <w:szCs w:val="24"/>
              </w:rPr>
            </w:pPr>
            <w:r>
              <w:rPr>
                <w:rFonts w:ascii="仿宋" w:eastAsia="仿宋" w:hAnsi="仿宋" w:cs="仿宋" w:hint="eastAsia"/>
                <w:kern w:val="2"/>
                <w:szCs w:val="24"/>
              </w:rPr>
              <w:t>反馈系统</w:t>
            </w:r>
          </w:p>
        </w:tc>
        <w:tc>
          <w:tcPr>
            <w:tcW w:w="6919" w:type="dxa"/>
          </w:tcPr>
          <w:p w:rsidR="00960891" w:rsidRDefault="00960891" w:rsidP="00960891">
            <w:pPr>
              <w:pStyle w:val="a9"/>
              <w:numPr>
                <w:ilvl w:val="0"/>
                <w:numId w:val="1"/>
              </w:numPr>
              <w:spacing w:before="0" w:beforeAutospacing="0" w:after="0" w:afterAutospacing="0" w:line="460" w:lineRule="exact"/>
              <w:rPr>
                <w:rFonts w:ascii="仿宋" w:eastAsia="仿宋" w:hAnsi="仿宋" w:cs="仿宋"/>
                <w:kern w:val="2"/>
                <w:szCs w:val="24"/>
              </w:rPr>
            </w:pPr>
            <w:r>
              <w:rPr>
                <w:rFonts w:ascii="仿宋" w:eastAsia="仿宋" w:hAnsi="仿宋" w:cs="仿宋" w:hint="eastAsia"/>
                <w:kern w:val="2"/>
                <w:szCs w:val="24"/>
              </w:rPr>
              <w:t>支持用户反馈采集，辅助知识库更新与优化。</w:t>
            </w:r>
          </w:p>
        </w:tc>
      </w:tr>
    </w:tbl>
    <w:p w:rsidR="00A7126C" w:rsidRPr="00827D35" w:rsidRDefault="00960891" w:rsidP="00960891">
      <w:pPr>
        <w:spacing w:line="460" w:lineRule="exact"/>
        <w:ind w:firstLine="420"/>
        <w:rPr>
          <w:rFonts w:ascii="仿宋" w:eastAsia="仿宋" w:hAnsi="仿宋" w:cs="宋体"/>
          <w:color w:val="000000"/>
          <w:kern w:val="0"/>
          <w:sz w:val="24"/>
          <w:szCs w:val="24"/>
        </w:rPr>
      </w:pPr>
      <w:r>
        <w:rPr>
          <w:rFonts w:ascii="宋体" w:eastAsia="宋体" w:hAnsi="宋体" w:cs="宋体" w:hint="eastAsia"/>
          <w:sz w:val="28"/>
          <w:szCs w:val="28"/>
        </w:rPr>
        <w:t xml:space="preserve"> </w:t>
      </w:r>
    </w:p>
    <w:p w:rsidR="00A7126C" w:rsidRPr="00CA5EF2" w:rsidRDefault="00A7126C" w:rsidP="00A7126C">
      <w:pPr>
        <w:widowControl/>
        <w:spacing w:line="360" w:lineRule="auto"/>
        <w:ind w:firstLine="484"/>
        <w:jc w:val="left"/>
        <w:rPr>
          <w:rFonts w:ascii="仿宋" w:eastAsia="仿宋" w:hAnsi="仿宋" w:cs="宋体"/>
          <w:b/>
          <w:color w:val="000000"/>
          <w:kern w:val="0"/>
          <w:sz w:val="24"/>
          <w:szCs w:val="24"/>
        </w:rPr>
      </w:pPr>
      <w:r w:rsidRPr="00CA5EF2">
        <w:rPr>
          <w:rFonts w:ascii="仿宋" w:eastAsia="仿宋" w:hAnsi="仿宋" w:cs="宋体" w:hint="eastAsia"/>
          <w:b/>
          <w:color w:val="000000"/>
          <w:kern w:val="0"/>
          <w:sz w:val="24"/>
          <w:szCs w:val="24"/>
        </w:rPr>
        <w:t>【技术要求与指标】</w:t>
      </w:r>
    </w:p>
    <w:p w:rsidR="00960891" w:rsidRPr="00960891" w:rsidRDefault="00960891" w:rsidP="00960891">
      <w:pPr>
        <w:widowControl/>
        <w:spacing w:line="360" w:lineRule="auto"/>
        <w:ind w:firstLine="482"/>
        <w:jc w:val="left"/>
        <w:rPr>
          <w:rFonts w:ascii="仿宋" w:eastAsia="仿宋" w:hAnsi="仿宋" w:cs="宋体"/>
          <w:color w:val="000000"/>
          <w:kern w:val="0"/>
          <w:sz w:val="24"/>
          <w:szCs w:val="24"/>
        </w:rPr>
      </w:pPr>
      <w:r w:rsidRPr="00960891">
        <w:rPr>
          <w:rFonts w:ascii="仿宋" w:eastAsia="仿宋" w:hAnsi="仿宋" w:cs="宋体" w:hint="eastAsia"/>
          <w:color w:val="000000"/>
          <w:kern w:val="0"/>
          <w:sz w:val="24"/>
          <w:szCs w:val="24"/>
        </w:rPr>
        <w:t>开发语言：java/vue等</w:t>
      </w:r>
    </w:p>
    <w:p w:rsidR="00960891" w:rsidRDefault="00960891" w:rsidP="00960891">
      <w:pPr>
        <w:widowControl/>
        <w:spacing w:line="360" w:lineRule="auto"/>
        <w:ind w:firstLine="482"/>
        <w:jc w:val="left"/>
        <w:rPr>
          <w:rFonts w:ascii="宋体" w:hAnsi="宋体" w:cs="宋体"/>
          <w:color w:val="000000"/>
          <w:sz w:val="28"/>
          <w:szCs w:val="28"/>
        </w:rPr>
      </w:pPr>
      <w:r w:rsidRPr="00960891">
        <w:rPr>
          <w:rFonts w:ascii="仿宋" w:eastAsia="仿宋" w:hAnsi="仿宋" w:cs="宋体" w:hint="eastAsia"/>
          <w:color w:val="000000"/>
          <w:kern w:val="0"/>
          <w:sz w:val="24"/>
          <w:szCs w:val="24"/>
        </w:rPr>
        <w:t>数据存储：结合设计自主选型，考虑到部署成本和维护成本，每个引入的组件都要有充分的理由以及选型说明。</w:t>
      </w:r>
    </w:p>
    <w:p w:rsidR="00A7126C" w:rsidRPr="00827D35" w:rsidRDefault="00A7126C" w:rsidP="00A7126C">
      <w:pPr>
        <w:widowControl/>
        <w:spacing w:line="360" w:lineRule="auto"/>
        <w:ind w:left="420"/>
        <w:jc w:val="left"/>
        <w:rPr>
          <w:rFonts w:ascii="仿宋" w:eastAsia="仿宋" w:hAnsi="仿宋" w:cs="宋体"/>
          <w:color w:val="000000"/>
          <w:kern w:val="0"/>
          <w:sz w:val="24"/>
          <w:szCs w:val="24"/>
        </w:rPr>
      </w:pPr>
    </w:p>
    <w:p w:rsidR="00A7126C" w:rsidRDefault="00A7126C" w:rsidP="00A7126C">
      <w:pPr>
        <w:widowControl/>
        <w:spacing w:line="360" w:lineRule="auto"/>
        <w:ind w:firstLine="484"/>
        <w:jc w:val="left"/>
        <w:rPr>
          <w:rFonts w:ascii="仿宋" w:eastAsia="仿宋" w:hAnsi="仿宋" w:cs="宋体"/>
          <w:b/>
          <w:color w:val="000000"/>
          <w:kern w:val="0"/>
          <w:sz w:val="24"/>
          <w:szCs w:val="24"/>
        </w:rPr>
      </w:pPr>
      <w:r w:rsidRPr="00CA5EF2">
        <w:rPr>
          <w:rFonts w:ascii="仿宋" w:eastAsia="仿宋" w:hAnsi="仿宋" w:cs="宋体" w:hint="eastAsia"/>
          <w:b/>
          <w:color w:val="000000"/>
          <w:kern w:val="0"/>
          <w:sz w:val="24"/>
          <w:szCs w:val="24"/>
        </w:rPr>
        <w:t>【提交材料】</w:t>
      </w:r>
    </w:p>
    <w:p w:rsidR="00960891" w:rsidRPr="00CA5EF2" w:rsidRDefault="00960891" w:rsidP="00960891">
      <w:pPr>
        <w:widowControl/>
        <w:spacing w:line="360" w:lineRule="auto"/>
        <w:ind w:firstLine="482"/>
        <w:jc w:val="left"/>
        <w:rPr>
          <w:rFonts w:ascii="仿宋" w:eastAsia="仿宋" w:hAnsi="仿宋" w:cs="宋体" w:hint="eastAsia"/>
          <w:b/>
          <w:color w:val="000000"/>
          <w:kern w:val="0"/>
          <w:sz w:val="24"/>
          <w:szCs w:val="24"/>
        </w:rPr>
      </w:pPr>
      <w:r w:rsidRPr="00960891">
        <w:rPr>
          <w:rFonts w:ascii="仿宋" w:eastAsia="仿宋" w:hAnsi="仿宋" w:cs="宋体" w:hint="eastAsia"/>
          <w:color w:val="000000"/>
          <w:kern w:val="0"/>
          <w:sz w:val="24"/>
          <w:szCs w:val="24"/>
        </w:rPr>
        <w:t>交付结果：设计文档、源码、演示demo；其中设计需要包含知识库构建实践中的数据分析过程，以及基于此可以解决实际问题的调优策略。</w:t>
      </w:r>
      <w:r>
        <w:rPr>
          <w:rFonts w:ascii="仿宋" w:eastAsia="仿宋" w:hAnsi="仿宋" w:cs="宋体" w:hint="eastAsia"/>
          <w:color w:val="000000"/>
          <w:kern w:val="0"/>
          <w:sz w:val="24"/>
          <w:szCs w:val="24"/>
        </w:rPr>
        <w:t>包括以下内容：</w:t>
      </w:r>
    </w:p>
    <w:p w:rsidR="00A7126C" w:rsidRPr="00827D35" w:rsidRDefault="00A7126C" w:rsidP="00A7126C">
      <w:pPr>
        <w:widowControl/>
        <w:spacing w:line="360" w:lineRule="auto"/>
        <w:ind w:firstLine="482"/>
        <w:jc w:val="left"/>
        <w:rPr>
          <w:rFonts w:ascii="仿宋" w:eastAsia="仿宋" w:hAnsi="仿宋" w:cs="宋体"/>
          <w:color w:val="000000"/>
          <w:kern w:val="0"/>
          <w:sz w:val="24"/>
          <w:szCs w:val="24"/>
        </w:rPr>
      </w:pPr>
      <w:r w:rsidRPr="00827D35">
        <w:rPr>
          <w:rFonts w:ascii="仿宋" w:eastAsia="仿宋" w:hAnsi="仿宋" w:cs="宋体" w:hint="eastAsia"/>
          <w:color w:val="000000"/>
          <w:kern w:val="0"/>
          <w:sz w:val="24"/>
          <w:szCs w:val="24"/>
        </w:rPr>
        <w:t>（1）项目概要介绍;</w:t>
      </w:r>
    </w:p>
    <w:p w:rsidR="00A7126C" w:rsidRPr="00827D35" w:rsidRDefault="00A7126C" w:rsidP="00A7126C">
      <w:pPr>
        <w:widowControl/>
        <w:spacing w:line="360" w:lineRule="auto"/>
        <w:ind w:firstLine="482"/>
        <w:jc w:val="left"/>
        <w:rPr>
          <w:rFonts w:ascii="仿宋" w:eastAsia="仿宋" w:hAnsi="仿宋" w:cs="宋体"/>
          <w:color w:val="000000"/>
          <w:kern w:val="0"/>
          <w:sz w:val="24"/>
          <w:szCs w:val="24"/>
        </w:rPr>
      </w:pPr>
      <w:r w:rsidRPr="00827D35">
        <w:rPr>
          <w:rFonts w:ascii="仿宋" w:eastAsia="仿宋" w:hAnsi="仿宋" w:cs="宋体" w:hint="eastAsia"/>
          <w:color w:val="000000"/>
          <w:kern w:val="0"/>
          <w:sz w:val="24"/>
          <w:szCs w:val="24"/>
        </w:rPr>
        <w:t>（2）项目简介 PPT;</w:t>
      </w:r>
    </w:p>
    <w:p w:rsidR="00A7126C" w:rsidRPr="00827D35" w:rsidRDefault="00A7126C" w:rsidP="00A7126C">
      <w:pPr>
        <w:widowControl/>
        <w:spacing w:line="360" w:lineRule="auto"/>
        <w:ind w:firstLine="482"/>
        <w:jc w:val="left"/>
        <w:rPr>
          <w:rFonts w:ascii="仿宋" w:eastAsia="仿宋" w:hAnsi="仿宋" w:cs="宋体"/>
          <w:color w:val="000000"/>
          <w:kern w:val="0"/>
          <w:sz w:val="24"/>
          <w:szCs w:val="24"/>
        </w:rPr>
      </w:pPr>
      <w:r w:rsidRPr="00827D35">
        <w:rPr>
          <w:rFonts w:ascii="仿宋" w:eastAsia="仿宋" w:hAnsi="仿宋" w:cs="宋体" w:hint="eastAsia"/>
          <w:color w:val="000000"/>
          <w:kern w:val="0"/>
          <w:sz w:val="24"/>
          <w:szCs w:val="24"/>
        </w:rPr>
        <w:t>（3）项目详细方案;</w:t>
      </w:r>
    </w:p>
    <w:p w:rsidR="00A7126C" w:rsidRPr="00827D35" w:rsidRDefault="00A7126C" w:rsidP="00A7126C">
      <w:pPr>
        <w:widowControl/>
        <w:spacing w:line="360" w:lineRule="auto"/>
        <w:ind w:firstLine="482"/>
        <w:jc w:val="left"/>
        <w:rPr>
          <w:rFonts w:ascii="仿宋" w:eastAsia="仿宋" w:hAnsi="仿宋" w:cs="宋体"/>
          <w:color w:val="000000"/>
          <w:kern w:val="0"/>
          <w:sz w:val="24"/>
          <w:szCs w:val="24"/>
        </w:rPr>
      </w:pPr>
      <w:r w:rsidRPr="00827D35">
        <w:rPr>
          <w:rFonts w:ascii="仿宋" w:eastAsia="仿宋" w:hAnsi="仿宋" w:cs="宋体" w:hint="eastAsia"/>
          <w:color w:val="000000"/>
          <w:kern w:val="0"/>
          <w:sz w:val="24"/>
          <w:szCs w:val="24"/>
        </w:rPr>
        <w:t>（4）项目演示视频;</w:t>
      </w:r>
    </w:p>
    <w:p w:rsidR="00A7126C" w:rsidRPr="00827D35" w:rsidRDefault="00A7126C" w:rsidP="00A7126C">
      <w:pPr>
        <w:widowControl/>
        <w:spacing w:line="360" w:lineRule="auto"/>
        <w:ind w:firstLine="482"/>
        <w:jc w:val="left"/>
        <w:rPr>
          <w:rFonts w:ascii="仿宋" w:eastAsia="仿宋" w:hAnsi="仿宋" w:cs="宋体"/>
          <w:color w:val="000000"/>
          <w:kern w:val="0"/>
          <w:sz w:val="24"/>
          <w:szCs w:val="24"/>
        </w:rPr>
      </w:pPr>
      <w:r w:rsidRPr="00827D35">
        <w:rPr>
          <w:rFonts w:ascii="仿宋" w:eastAsia="仿宋" w:hAnsi="仿宋" w:cs="宋体" w:hint="eastAsia"/>
          <w:color w:val="000000"/>
          <w:kern w:val="0"/>
          <w:sz w:val="24"/>
          <w:szCs w:val="24"/>
        </w:rPr>
        <w:t>（5）企业要求提交的材料：</w:t>
      </w:r>
    </w:p>
    <w:p w:rsidR="00A7126C" w:rsidRPr="00827D35" w:rsidRDefault="00A7126C" w:rsidP="00960891">
      <w:pPr>
        <w:widowControl/>
        <w:spacing w:line="360" w:lineRule="auto"/>
        <w:ind w:leftChars="200" w:left="420" w:firstLine="482"/>
        <w:jc w:val="left"/>
        <w:rPr>
          <w:rFonts w:ascii="仿宋" w:eastAsia="仿宋" w:hAnsi="仿宋" w:cs="宋体"/>
          <w:color w:val="000000"/>
          <w:kern w:val="0"/>
          <w:sz w:val="24"/>
          <w:szCs w:val="24"/>
        </w:rPr>
      </w:pPr>
      <w:r w:rsidRPr="00827D35">
        <w:rPr>
          <w:rFonts w:ascii="仿宋" w:eastAsia="仿宋" w:hAnsi="仿宋" w:cs="宋体" w:hint="eastAsia"/>
          <w:color w:val="000000"/>
          <w:kern w:val="0"/>
          <w:sz w:val="24"/>
          <w:szCs w:val="24"/>
        </w:rPr>
        <w:t>①产品使用手册：包括产品功能架构、使用流程图和典型学习示例；</w:t>
      </w:r>
    </w:p>
    <w:p w:rsidR="00A7126C" w:rsidRPr="00827D35" w:rsidRDefault="00A7126C" w:rsidP="00960891">
      <w:pPr>
        <w:widowControl/>
        <w:spacing w:line="360" w:lineRule="auto"/>
        <w:ind w:leftChars="200" w:left="420" w:firstLine="482"/>
        <w:jc w:val="left"/>
        <w:rPr>
          <w:rFonts w:ascii="仿宋" w:eastAsia="仿宋" w:hAnsi="仿宋" w:cs="宋体"/>
          <w:color w:val="000000"/>
          <w:kern w:val="0"/>
          <w:sz w:val="24"/>
          <w:szCs w:val="24"/>
        </w:rPr>
      </w:pPr>
      <w:r w:rsidRPr="00827D35">
        <w:rPr>
          <w:rFonts w:ascii="仿宋" w:eastAsia="仿宋" w:hAnsi="仿宋" w:cs="宋体" w:hint="eastAsia"/>
          <w:color w:val="000000"/>
          <w:kern w:val="0"/>
          <w:sz w:val="24"/>
          <w:szCs w:val="24"/>
        </w:rPr>
        <w:lastRenderedPageBreak/>
        <w:t>②产品交互演示：对产品的交互过程进行录制，能够在实际乒乓球运动场中试验更佳；</w:t>
      </w:r>
    </w:p>
    <w:p w:rsidR="00A7126C" w:rsidRPr="00827D35" w:rsidRDefault="00A7126C" w:rsidP="00960891">
      <w:pPr>
        <w:widowControl/>
        <w:spacing w:line="360" w:lineRule="auto"/>
        <w:ind w:leftChars="200" w:left="420" w:firstLine="482"/>
        <w:jc w:val="left"/>
        <w:rPr>
          <w:rFonts w:ascii="仿宋" w:eastAsia="仿宋" w:hAnsi="仿宋" w:cs="宋体"/>
          <w:color w:val="000000"/>
          <w:kern w:val="0"/>
          <w:sz w:val="24"/>
          <w:szCs w:val="24"/>
        </w:rPr>
      </w:pPr>
      <w:r w:rsidRPr="00827D35">
        <w:rPr>
          <w:rFonts w:ascii="仿宋" w:eastAsia="仿宋" w:hAnsi="仿宋" w:cs="宋体" w:hint="eastAsia"/>
          <w:color w:val="000000"/>
          <w:kern w:val="0"/>
          <w:sz w:val="24"/>
          <w:szCs w:val="24"/>
        </w:rPr>
        <w:t>③项目的详细分工及过程文档：对团队成员的角色、分工、排期和过程进行记录。</w:t>
      </w:r>
    </w:p>
    <w:p w:rsidR="00A7126C" w:rsidRPr="00827D35" w:rsidRDefault="00A7126C" w:rsidP="00A7126C">
      <w:pPr>
        <w:widowControl/>
        <w:spacing w:line="360" w:lineRule="auto"/>
        <w:ind w:firstLine="482"/>
        <w:jc w:val="left"/>
        <w:rPr>
          <w:rFonts w:ascii="仿宋" w:eastAsia="仿宋" w:hAnsi="仿宋" w:cs="宋体"/>
          <w:color w:val="000000"/>
          <w:kern w:val="0"/>
          <w:sz w:val="24"/>
          <w:szCs w:val="24"/>
        </w:rPr>
      </w:pPr>
      <w:r w:rsidRPr="00827D35">
        <w:rPr>
          <w:rFonts w:ascii="仿宋" w:eastAsia="仿宋" w:hAnsi="仿宋" w:cs="宋体" w:hint="eastAsia"/>
          <w:color w:val="000000"/>
          <w:kern w:val="0"/>
          <w:sz w:val="24"/>
          <w:szCs w:val="24"/>
        </w:rPr>
        <w:t>（6）团队自愿提交的其他补充材料。</w:t>
      </w:r>
    </w:p>
    <w:p w:rsidR="00827D35" w:rsidRPr="00827D35" w:rsidRDefault="00A7126C" w:rsidP="00827D35">
      <w:pPr>
        <w:widowControl/>
        <w:spacing w:line="360" w:lineRule="auto"/>
        <w:jc w:val="left"/>
        <w:rPr>
          <w:rFonts w:ascii="楷体" w:eastAsia="楷体" w:hAnsi="楷体" w:cs="宋体"/>
          <w:color w:val="000000"/>
          <w:kern w:val="0"/>
          <w:sz w:val="28"/>
          <w:szCs w:val="24"/>
        </w:rPr>
      </w:pPr>
      <w:r w:rsidRPr="00827D35">
        <w:rPr>
          <w:rFonts w:ascii="楷体" w:eastAsia="楷体" w:hAnsi="楷体" w:cs="宋体" w:hint="eastAsia"/>
          <w:color w:val="000000"/>
          <w:kern w:val="0"/>
          <w:sz w:val="28"/>
          <w:szCs w:val="24"/>
        </w:rPr>
        <w:t>7.</w:t>
      </w:r>
      <w:r w:rsidRPr="00827D35">
        <w:rPr>
          <w:rFonts w:ascii="Calibri" w:eastAsia="楷体" w:hAnsi="Calibri" w:cs="Calibri"/>
          <w:color w:val="000000"/>
          <w:kern w:val="0"/>
          <w:sz w:val="28"/>
          <w:szCs w:val="24"/>
        </w:rPr>
        <w:t> </w:t>
      </w:r>
      <w:r w:rsidR="00827D35" w:rsidRPr="00827D35">
        <w:rPr>
          <w:rFonts w:ascii="楷体" w:eastAsia="楷体" w:hAnsi="楷体" w:cs="宋体" w:hint="eastAsia"/>
          <w:color w:val="000000"/>
          <w:kern w:val="0"/>
          <w:sz w:val="28"/>
          <w:szCs w:val="24"/>
        </w:rPr>
        <w:t>评分要点</w:t>
      </w:r>
    </w:p>
    <w:p w:rsidR="00827D35" w:rsidRPr="00827D35" w:rsidRDefault="00827D35" w:rsidP="00072EDD">
      <w:pPr>
        <w:widowControl/>
        <w:spacing w:line="360" w:lineRule="auto"/>
        <w:ind w:firstLine="484"/>
        <w:jc w:val="left"/>
        <w:rPr>
          <w:rFonts w:ascii="仿宋" w:eastAsia="仿宋" w:hAnsi="仿宋" w:cs="宋体"/>
          <w:color w:val="000000"/>
          <w:kern w:val="0"/>
          <w:sz w:val="24"/>
          <w:szCs w:val="24"/>
        </w:rPr>
      </w:pPr>
      <w:r w:rsidRPr="00827D35">
        <w:rPr>
          <w:rFonts w:ascii="仿宋" w:eastAsia="仿宋" w:hAnsi="仿宋" w:cs="宋体" w:hint="eastAsia"/>
          <w:color w:val="000000"/>
          <w:kern w:val="0"/>
          <w:sz w:val="24"/>
          <w:szCs w:val="24"/>
        </w:rPr>
        <w:t>赛题评分要点见附件一：A 类企业命题初赛统一评分标准。</w:t>
      </w:r>
    </w:p>
    <w:p w:rsidR="00072EDD" w:rsidRDefault="00072EDD">
      <w:pPr>
        <w:widowControl/>
        <w:jc w:val="left"/>
      </w:pPr>
      <w:r>
        <w:br w:type="page"/>
      </w:r>
    </w:p>
    <w:p w:rsidR="00A37162" w:rsidRDefault="00A37162" w:rsidP="00827D35">
      <w:pPr>
        <w:widowControl/>
        <w:spacing w:line="360" w:lineRule="auto"/>
        <w:jc w:val="left"/>
      </w:pPr>
    </w:p>
    <w:p w:rsidR="00827D35" w:rsidRDefault="00827D35" w:rsidP="00827D35">
      <w:pPr>
        <w:jc w:val="center"/>
      </w:pPr>
      <w:r w:rsidRPr="00827D35">
        <w:rPr>
          <w:rFonts w:hint="eastAsia"/>
        </w:rPr>
        <w:t>浙江省大学生服务外包创新应用大赛</w:t>
      </w:r>
      <w:r>
        <w:rPr>
          <w:rFonts w:hint="eastAsia"/>
        </w:rPr>
        <w:t>组委会</w:t>
      </w:r>
    </w:p>
    <w:p w:rsidR="00827D35" w:rsidRPr="00827D35" w:rsidRDefault="00827D35">
      <w:pPr>
        <w:rPr>
          <w:rFonts w:ascii="黑体" w:eastAsia="黑体" w:hAnsi="黑体"/>
          <w:sz w:val="28"/>
          <w:szCs w:val="28"/>
        </w:rPr>
      </w:pPr>
      <w:r w:rsidRPr="00827D35">
        <w:rPr>
          <w:rFonts w:ascii="黑体" w:eastAsia="黑体" w:hAnsi="黑体" w:hint="eastAsia"/>
          <w:sz w:val="28"/>
          <w:szCs w:val="28"/>
        </w:rPr>
        <w:t>附件一：</w:t>
      </w:r>
      <w:r w:rsidR="00072EDD" w:rsidRPr="00072EDD">
        <w:rPr>
          <w:rFonts w:ascii="黑体" w:eastAsia="黑体" w:hAnsi="黑体"/>
          <w:sz w:val="28"/>
          <w:szCs w:val="28"/>
        </w:rPr>
        <w:t>A 类</w:t>
      </w:r>
      <w:r w:rsidRPr="00827D35">
        <w:rPr>
          <w:rFonts w:ascii="黑体" w:eastAsia="黑体" w:hAnsi="黑体" w:hint="eastAsia"/>
          <w:sz w:val="28"/>
          <w:szCs w:val="28"/>
        </w:rPr>
        <w:t>企业命题初赛评分标准（仅供参考）</w:t>
      </w:r>
    </w:p>
    <w:p w:rsidR="00827D35" w:rsidRDefault="00827D35"/>
    <w:tbl>
      <w:tblPr>
        <w:tblStyle w:val="a8"/>
        <w:tblW w:w="0" w:type="auto"/>
        <w:tblLook w:val="04A0" w:firstRow="1" w:lastRow="0" w:firstColumn="1" w:lastColumn="0" w:noHBand="0" w:noVBand="1"/>
      </w:tblPr>
      <w:tblGrid>
        <w:gridCol w:w="1555"/>
        <w:gridCol w:w="5670"/>
        <w:gridCol w:w="1071"/>
      </w:tblGrid>
      <w:tr w:rsidR="00827D35" w:rsidRPr="00827D35" w:rsidTr="00827D35">
        <w:tc>
          <w:tcPr>
            <w:tcW w:w="1555" w:type="dxa"/>
            <w:vAlign w:val="center"/>
          </w:tcPr>
          <w:p w:rsidR="00827D35" w:rsidRPr="00827D35" w:rsidRDefault="00827D35" w:rsidP="00827D35">
            <w:pPr>
              <w:jc w:val="center"/>
              <w:rPr>
                <w:rFonts w:ascii="仿宋" w:eastAsia="仿宋" w:hAnsi="仿宋"/>
                <w:sz w:val="28"/>
                <w:szCs w:val="28"/>
              </w:rPr>
            </w:pPr>
            <w:r>
              <w:rPr>
                <w:rFonts w:ascii="仿宋" w:eastAsia="仿宋" w:hAnsi="仿宋" w:hint="eastAsia"/>
                <w:sz w:val="28"/>
                <w:szCs w:val="28"/>
              </w:rPr>
              <w:t>指标项</w:t>
            </w:r>
          </w:p>
        </w:tc>
        <w:tc>
          <w:tcPr>
            <w:tcW w:w="5670" w:type="dxa"/>
            <w:vAlign w:val="center"/>
          </w:tcPr>
          <w:p w:rsidR="00827D35" w:rsidRPr="00827D35" w:rsidRDefault="00827D35" w:rsidP="00827D35">
            <w:pPr>
              <w:jc w:val="center"/>
              <w:rPr>
                <w:rFonts w:ascii="仿宋" w:eastAsia="仿宋" w:hAnsi="仿宋"/>
                <w:sz w:val="28"/>
                <w:szCs w:val="28"/>
              </w:rPr>
            </w:pPr>
            <w:r>
              <w:rPr>
                <w:rFonts w:ascii="仿宋" w:eastAsia="仿宋" w:hAnsi="仿宋" w:hint="eastAsia"/>
                <w:sz w:val="28"/>
                <w:szCs w:val="28"/>
              </w:rPr>
              <w:t>说明</w:t>
            </w:r>
          </w:p>
        </w:tc>
        <w:tc>
          <w:tcPr>
            <w:tcW w:w="1071" w:type="dxa"/>
            <w:vAlign w:val="center"/>
          </w:tcPr>
          <w:p w:rsidR="00827D35" w:rsidRPr="00827D35" w:rsidRDefault="00827D35" w:rsidP="00827D35">
            <w:pPr>
              <w:jc w:val="center"/>
              <w:rPr>
                <w:rFonts w:ascii="仿宋" w:eastAsia="仿宋" w:hAnsi="仿宋"/>
                <w:sz w:val="28"/>
                <w:szCs w:val="28"/>
              </w:rPr>
            </w:pPr>
            <w:r>
              <w:rPr>
                <w:rFonts w:ascii="仿宋" w:eastAsia="仿宋" w:hAnsi="仿宋" w:hint="eastAsia"/>
                <w:sz w:val="28"/>
                <w:szCs w:val="28"/>
              </w:rPr>
              <w:t>分值</w:t>
            </w:r>
          </w:p>
        </w:tc>
      </w:tr>
      <w:tr w:rsidR="00827D35" w:rsidRPr="00827D35" w:rsidTr="00827D35">
        <w:tc>
          <w:tcPr>
            <w:tcW w:w="1555" w:type="dxa"/>
            <w:vAlign w:val="center"/>
          </w:tcPr>
          <w:p w:rsidR="00827D35" w:rsidRPr="00827D35" w:rsidRDefault="00827D35" w:rsidP="00827D35">
            <w:pPr>
              <w:jc w:val="center"/>
              <w:rPr>
                <w:rFonts w:ascii="仿宋" w:eastAsia="仿宋" w:hAnsi="仿宋"/>
                <w:sz w:val="28"/>
                <w:szCs w:val="28"/>
              </w:rPr>
            </w:pPr>
            <w:r w:rsidRPr="00827D35">
              <w:rPr>
                <w:rFonts w:ascii="仿宋" w:eastAsia="仿宋" w:hAnsi="仿宋"/>
                <w:sz w:val="28"/>
                <w:szCs w:val="28"/>
              </w:rPr>
              <w:t>项目创意</w:t>
            </w:r>
          </w:p>
        </w:tc>
        <w:tc>
          <w:tcPr>
            <w:tcW w:w="5670" w:type="dxa"/>
            <w:vAlign w:val="center"/>
          </w:tcPr>
          <w:p w:rsidR="00827D35" w:rsidRPr="00827D35" w:rsidRDefault="00827D35" w:rsidP="00827D35">
            <w:pPr>
              <w:rPr>
                <w:rFonts w:ascii="仿宋" w:eastAsia="仿宋" w:hAnsi="仿宋"/>
                <w:sz w:val="28"/>
                <w:szCs w:val="28"/>
              </w:rPr>
            </w:pPr>
            <w:r w:rsidRPr="00827D35">
              <w:rPr>
                <w:rFonts w:ascii="仿宋" w:eastAsia="仿宋" w:hAnsi="仿宋"/>
                <w:sz w:val="28"/>
                <w:szCs w:val="28"/>
              </w:rPr>
              <w:t>创意描述详细、清晰；对项目创意前景判断合理、准确；市场需求分析合理；创意独特、新颖，创新元素多，具有技术含量，有商业价值和社会应用价值。</w:t>
            </w:r>
          </w:p>
        </w:tc>
        <w:tc>
          <w:tcPr>
            <w:tcW w:w="1071" w:type="dxa"/>
            <w:vAlign w:val="center"/>
          </w:tcPr>
          <w:p w:rsidR="00827D35" w:rsidRPr="00827D35" w:rsidRDefault="00827D35" w:rsidP="00827D35">
            <w:pPr>
              <w:jc w:val="center"/>
              <w:rPr>
                <w:rFonts w:ascii="仿宋" w:eastAsia="仿宋" w:hAnsi="仿宋"/>
                <w:sz w:val="28"/>
                <w:szCs w:val="28"/>
              </w:rPr>
            </w:pPr>
            <w:r w:rsidRPr="00827D35">
              <w:rPr>
                <w:rFonts w:ascii="仿宋" w:eastAsia="仿宋" w:hAnsi="仿宋"/>
                <w:sz w:val="28"/>
                <w:szCs w:val="28"/>
              </w:rPr>
              <w:t>20分</w:t>
            </w:r>
          </w:p>
        </w:tc>
      </w:tr>
      <w:tr w:rsidR="00827D35" w:rsidRPr="00827D35" w:rsidTr="00827D35">
        <w:tc>
          <w:tcPr>
            <w:tcW w:w="1555" w:type="dxa"/>
            <w:vAlign w:val="center"/>
          </w:tcPr>
          <w:p w:rsidR="00827D35" w:rsidRPr="00827D35" w:rsidRDefault="00827D35" w:rsidP="00827D35">
            <w:pPr>
              <w:jc w:val="center"/>
              <w:rPr>
                <w:rFonts w:ascii="仿宋" w:eastAsia="仿宋" w:hAnsi="仿宋"/>
                <w:sz w:val="28"/>
                <w:szCs w:val="28"/>
              </w:rPr>
            </w:pPr>
            <w:r w:rsidRPr="00827D35">
              <w:rPr>
                <w:rFonts w:ascii="仿宋" w:eastAsia="仿宋" w:hAnsi="仿宋"/>
                <w:sz w:val="28"/>
                <w:szCs w:val="28"/>
              </w:rPr>
              <w:t>实施方案</w:t>
            </w:r>
          </w:p>
        </w:tc>
        <w:tc>
          <w:tcPr>
            <w:tcW w:w="5670" w:type="dxa"/>
            <w:vAlign w:val="center"/>
          </w:tcPr>
          <w:p w:rsidR="00827D35" w:rsidRPr="00827D35" w:rsidRDefault="00827D35" w:rsidP="00827D35">
            <w:pPr>
              <w:rPr>
                <w:rFonts w:ascii="仿宋" w:eastAsia="仿宋" w:hAnsi="仿宋"/>
                <w:sz w:val="28"/>
                <w:szCs w:val="28"/>
              </w:rPr>
            </w:pPr>
            <w:r w:rsidRPr="00827D35">
              <w:rPr>
                <w:rFonts w:ascii="仿宋" w:eastAsia="仿宋" w:hAnsi="仿宋" w:hint="eastAsia"/>
                <w:sz w:val="28"/>
                <w:szCs w:val="28"/>
              </w:rPr>
              <w:t>整体目标规划和工作进度安排合理；在各阶段工作目标清晰，难点明确，重点突出，解决方案合理并能兼顾目标与资源配置；操作周期和实施计划安排恰当。</w:t>
            </w:r>
          </w:p>
        </w:tc>
        <w:tc>
          <w:tcPr>
            <w:tcW w:w="1071" w:type="dxa"/>
            <w:vAlign w:val="center"/>
          </w:tcPr>
          <w:p w:rsidR="00827D35" w:rsidRPr="00827D35" w:rsidRDefault="00827D35" w:rsidP="00827D35">
            <w:pPr>
              <w:jc w:val="center"/>
              <w:rPr>
                <w:rFonts w:ascii="仿宋" w:eastAsia="仿宋" w:hAnsi="仿宋"/>
                <w:sz w:val="28"/>
                <w:szCs w:val="28"/>
              </w:rPr>
            </w:pPr>
            <w:r w:rsidRPr="00827D35">
              <w:rPr>
                <w:rFonts w:ascii="仿宋" w:eastAsia="仿宋" w:hAnsi="仿宋" w:hint="eastAsia"/>
                <w:sz w:val="28"/>
                <w:szCs w:val="28"/>
              </w:rPr>
              <w:t>3</w:t>
            </w:r>
            <w:r w:rsidRPr="00827D35">
              <w:rPr>
                <w:rFonts w:ascii="仿宋" w:eastAsia="仿宋" w:hAnsi="仿宋"/>
                <w:sz w:val="28"/>
                <w:szCs w:val="28"/>
              </w:rPr>
              <w:t>0</w:t>
            </w:r>
            <w:r w:rsidRPr="00827D35">
              <w:rPr>
                <w:rFonts w:ascii="仿宋" w:eastAsia="仿宋" w:hAnsi="仿宋" w:hint="eastAsia"/>
                <w:sz w:val="28"/>
                <w:szCs w:val="28"/>
              </w:rPr>
              <w:t>分</w:t>
            </w:r>
          </w:p>
        </w:tc>
      </w:tr>
      <w:tr w:rsidR="00827D35" w:rsidRPr="00827D35" w:rsidTr="00827D35">
        <w:tc>
          <w:tcPr>
            <w:tcW w:w="1555" w:type="dxa"/>
            <w:vAlign w:val="center"/>
          </w:tcPr>
          <w:p w:rsidR="00827D35" w:rsidRPr="00827D35" w:rsidRDefault="00827D35" w:rsidP="00827D35">
            <w:pPr>
              <w:jc w:val="center"/>
              <w:rPr>
                <w:rFonts w:ascii="仿宋" w:eastAsia="仿宋" w:hAnsi="仿宋"/>
                <w:sz w:val="28"/>
                <w:szCs w:val="28"/>
              </w:rPr>
            </w:pPr>
            <w:r w:rsidRPr="00827D35">
              <w:rPr>
                <w:rFonts w:ascii="仿宋" w:eastAsia="仿宋" w:hAnsi="仿宋"/>
                <w:sz w:val="28"/>
                <w:szCs w:val="28"/>
              </w:rPr>
              <w:t>技术实现与交付</w:t>
            </w:r>
          </w:p>
        </w:tc>
        <w:tc>
          <w:tcPr>
            <w:tcW w:w="5670" w:type="dxa"/>
            <w:vAlign w:val="center"/>
          </w:tcPr>
          <w:p w:rsidR="00827D35" w:rsidRPr="00827D35" w:rsidRDefault="00827D35" w:rsidP="001609E9">
            <w:pPr>
              <w:rPr>
                <w:rFonts w:ascii="仿宋" w:eastAsia="仿宋" w:hAnsi="仿宋"/>
                <w:sz w:val="28"/>
                <w:szCs w:val="28"/>
              </w:rPr>
            </w:pPr>
            <w:r w:rsidRPr="00827D35">
              <w:rPr>
                <w:rFonts w:ascii="仿宋" w:eastAsia="仿宋" w:hAnsi="仿宋" w:hint="eastAsia"/>
                <w:sz w:val="28"/>
                <w:szCs w:val="28"/>
              </w:rPr>
              <w:t>技术路线清晰明确、技术工具成熟可靠；技术方案可行性高、项目完成度好；技术资源及经济成本控制合理、与项目需求匹配恰当；项目相关的知识产权证明</w:t>
            </w:r>
            <w:r w:rsidRPr="00827D35">
              <w:rPr>
                <w:rFonts w:ascii="仿宋" w:eastAsia="仿宋" w:hAnsi="仿宋"/>
                <w:sz w:val="28"/>
                <w:szCs w:val="28"/>
              </w:rPr>
              <w:t>(包括但不限于：专利证书、著作证书等)。</w:t>
            </w:r>
          </w:p>
        </w:tc>
        <w:tc>
          <w:tcPr>
            <w:tcW w:w="1071" w:type="dxa"/>
            <w:vAlign w:val="center"/>
          </w:tcPr>
          <w:p w:rsidR="00827D35" w:rsidRPr="00827D35" w:rsidRDefault="00827D35" w:rsidP="00827D35">
            <w:pPr>
              <w:jc w:val="center"/>
              <w:rPr>
                <w:rFonts w:ascii="仿宋" w:eastAsia="仿宋" w:hAnsi="仿宋"/>
                <w:sz w:val="28"/>
                <w:szCs w:val="28"/>
              </w:rPr>
            </w:pPr>
            <w:r w:rsidRPr="00827D35">
              <w:rPr>
                <w:rFonts w:ascii="仿宋" w:eastAsia="仿宋" w:hAnsi="仿宋" w:hint="eastAsia"/>
                <w:sz w:val="28"/>
                <w:szCs w:val="28"/>
              </w:rPr>
              <w:t>3</w:t>
            </w:r>
            <w:r w:rsidRPr="00827D35">
              <w:rPr>
                <w:rFonts w:ascii="仿宋" w:eastAsia="仿宋" w:hAnsi="仿宋"/>
                <w:sz w:val="28"/>
                <w:szCs w:val="28"/>
              </w:rPr>
              <w:t>0</w:t>
            </w:r>
            <w:r w:rsidRPr="00827D35">
              <w:rPr>
                <w:rFonts w:ascii="仿宋" w:eastAsia="仿宋" w:hAnsi="仿宋" w:hint="eastAsia"/>
                <w:sz w:val="28"/>
                <w:szCs w:val="28"/>
              </w:rPr>
              <w:t>分</w:t>
            </w:r>
          </w:p>
        </w:tc>
      </w:tr>
      <w:tr w:rsidR="00827D35" w:rsidRPr="00827D35" w:rsidTr="00827D35">
        <w:tc>
          <w:tcPr>
            <w:tcW w:w="1555" w:type="dxa"/>
            <w:vAlign w:val="center"/>
          </w:tcPr>
          <w:p w:rsidR="00827D35" w:rsidRPr="00827D35" w:rsidRDefault="00827D35" w:rsidP="00827D35">
            <w:pPr>
              <w:jc w:val="center"/>
              <w:rPr>
                <w:rFonts w:ascii="仿宋" w:eastAsia="仿宋" w:hAnsi="仿宋"/>
                <w:sz w:val="28"/>
                <w:szCs w:val="28"/>
              </w:rPr>
            </w:pPr>
            <w:r w:rsidRPr="00827D35">
              <w:rPr>
                <w:rFonts w:ascii="仿宋" w:eastAsia="仿宋" w:hAnsi="仿宋"/>
                <w:sz w:val="28"/>
                <w:szCs w:val="28"/>
              </w:rPr>
              <w:t>项目展示</w:t>
            </w:r>
          </w:p>
        </w:tc>
        <w:tc>
          <w:tcPr>
            <w:tcW w:w="5670" w:type="dxa"/>
            <w:vAlign w:val="center"/>
          </w:tcPr>
          <w:p w:rsidR="00827D35" w:rsidRPr="00827D35" w:rsidRDefault="00827D35" w:rsidP="00827D35">
            <w:pPr>
              <w:rPr>
                <w:rFonts w:ascii="仿宋" w:eastAsia="仿宋" w:hAnsi="仿宋"/>
                <w:sz w:val="28"/>
                <w:szCs w:val="28"/>
              </w:rPr>
            </w:pPr>
            <w:r w:rsidRPr="00827D35">
              <w:rPr>
                <w:rFonts w:ascii="仿宋" w:eastAsia="仿宋" w:hAnsi="仿宋" w:hint="eastAsia"/>
                <w:sz w:val="28"/>
                <w:szCs w:val="28"/>
              </w:rPr>
              <w:t>提交文档完整性；结构清晰合理、逻辑顺畅、文笔精炼。</w:t>
            </w:r>
          </w:p>
        </w:tc>
        <w:tc>
          <w:tcPr>
            <w:tcW w:w="1071" w:type="dxa"/>
            <w:vAlign w:val="center"/>
          </w:tcPr>
          <w:p w:rsidR="00827D35" w:rsidRPr="00827D35" w:rsidRDefault="00827D35" w:rsidP="00827D35">
            <w:pPr>
              <w:jc w:val="center"/>
              <w:rPr>
                <w:rFonts w:ascii="仿宋" w:eastAsia="仿宋" w:hAnsi="仿宋"/>
                <w:sz w:val="28"/>
                <w:szCs w:val="28"/>
              </w:rPr>
            </w:pPr>
            <w:r w:rsidRPr="00827D35">
              <w:rPr>
                <w:rFonts w:ascii="仿宋" w:eastAsia="仿宋" w:hAnsi="仿宋" w:hint="eastAsia"/>
                <w:sz w:val="28"/>
                <w:szCs w:val="28"/>
              </w:rPr>
              <w:t>2</w:t>
            </w:r>
            <w:r w:rsidRPr="00827D35">
              <w:rPr>
                <w:rFonts w:ascii="仿宋" w:eastAsia="仿宋" w:hAnsi="仿宋"/>
                <w:sz w:val="28"/>
                <w:szCs w:val="28"/>
              </w:rPr>
              <w:t>0</w:t>
            </w:r>
            <w:r w:rsidRPr="00827D35">
              <w:rPr>
                <w:rFonts w:ascii="仿宋" w:eastAsia="仿宋" w:hAnsi="仿宋" w:hint="eastAsia"/>
                <w:sz w:val="28"/>
                <w:szCs w:val="28"/>
              </w:rPr>
              <w:t>分</w:t>
            </w:r>
          </w:p>
        </w:tc>
      </w:tr>
      <w:tr w:rsidR="00827D35" w:rsidRPr="00827D35" w:rsidTr="00827D35">
        <w:tc>
          <w:tcPr>
            <w:tcW w:w="7225" w:type="dxa"/>
            <w:gridSpan w:val="2"/>
            <w:vAlign w:val="center"/>
          </w:tcPr>
          <w:p w:rsidR="00827D35" w:rsidRPr="00827D35" w:rsidRDefault="00827D35" w:rsidP="00827D35">
            <w:pPr>
              <w:jc w:val="center"/>
              <w:rPr>
                <w:rFonts w:ascii="仿宋" w:eastAsia="仿宋" w:hAnsi="仿宋"/>
                <w:sz w:val="28"/>
                <w:szCs w:val="28"/>
              </w:rPr>
            </w:pPr>
            <w:r>
              <w:rPr>
                <w:rFonts w:ascii="仿宋" w:eastAsia="仿宋" w:hAnsi="仿宋" w:hint="eastAsia"/>
                <w:sz w:val="28"/>
                <w:szCs w:val="28"/>
              </w:rPr>
              <w:t>合计</w:t>
            </w:r>
          </w:p>
        </w:tc>
        <w:tc>
          <w:tcPr>
            <w:tcW w:w="1071" w:type="dxa"/>
            <w:vAlign w:val="center"/>
          </w:tcPr>
          <w:p w:rsidR="00827D35" w:rsidRPr="00827D35" w:rsidRDefault="00827D35" w:rsidP="00827D35">
            <w:pPr>
              <w:jc w:val="center"/>
              <w:rPr>
                <w:rFonts w:ascii="仿宋" w:eastAsia="仿宋" w:hAnsi="仿宋"/>
                <w:sz w:val="28"/>
                <w:szCs w:val="28"/>
              </w:rPr>
            </w:pPr>
            <w:r>
              <w:rPr>
                <w:rFonts w:ascii="仿宋" w:eastAsia="仿宋" w:hAnsi="仿宋" w:hint="eastAsia"/>
                <w:sz w:val="28"/>
                <w:szCs w:val="28"/>
              </w:rPr>
              <w:t>1</w:t>
            </w:r>
            <w:r>
              <w:rPr>
                <w:rFonts w:ascii="仿宋" w:eastAsia="仿宋" w:hAnsi="仿宋"/>
                <w:sz w:val="28"/>
                <w:szCs w:val="28"/>
              </w:rPr>
              <w:t>00</w:t>
            </w:r>
            <w:r>
              <w:rPr>
                <w:rFonts w:ascii="仿宋" w:eastAsia="仿宋" w:hAnsi="仿宋" w:hint="eastAsia"/>
                <w:sz w:val="28"/>
                <w:szCs w:val="28"/>
              </w:rPr>
              <w:t>分</w:t>
            </w:r>
          </w:p>
        </w:tc>
      </w:tr>
    </w:tbl>
    <w:p w:rsidR="00827D35" w:rsidRDefault="00827D35"/>
    <w:sectPr w:rsidR="00827D35">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1085" w:rsidRDefault="00481085" w:rsidP="00A7126C">
      <w:r>
        <w:separator/>
      </w:r>
    </w:p>
  </w:endnote>
  <w:endnote w:type="continuationSeparator" w:id="0">
    <w:p w:rsidR="00481085" w:rsidRDefault="00481085" w:rsidP="00A71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8846732"/>
      <w:docPartObj>
        <w:docPartGallery w:val="Page Numbers (Bottom of Page)"/>
        <w:docPartUnique/>
      </w:docPartObj>
    </w:sdtPr>
    <w:sdtEndPr/>
    <w:sdtContent>
      <w:p w:rsidR="00A7126C" w:rsidRDefault="00A7126C">
        <w:pPr>
          <w:pStyle w:val="a6"/>
          <w:jc w:val="center"/>
        </w:pPr>
        <w:r>
          <w:fldChar w:fldCharType="begin"/>
        </w:r>
        <w:r>
          <w:instrText>PAGE   \* MERGEFORMAT</w:instrText>
        </w:r>
        <w:r>
          <w:fldChar w:fldCharType="separate"/>
        </w:r>
        <w:r w:rsidR="00960891" w:rsidRPr="00960891">
          <w:rPr>
            <w:noProof/>
            <w:lang w:val="zh-CN"/>
          </w:rPr>
          <w:t>1</w:t>
        </w:r>
        <w:r>
          <w:fldChar w:fldCharType="end"/>
        </w:r>
      </w:p>
    </w:sdtContent>
  </w:sdt>
  <w:p w:rsidR="00A7126C" w:rsidRDefault="00A7126C">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1085" w:rsidRDefault="00481085" w:rsidP="00A7126C">
      <w:r>
        <w:separator/>
      </w:r>
    </w:p>
  </w:footnote>
  <w:footnote w:type="continuationSeparator" w:id="0">
    <w:p w:rsidR="00481085" w:rsidRDefault="00481085" w:rsidP="00A7126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3C0872C"/>
    <w:multiLevelType w:val="singleLevel"/>
    <w:tmpl w:val="A3C0872C"/>
    <w:lvl w:ilvl="0">
      <w:start w:val="1"/>
      <w:numFmt w:val="bullet"/>
      <w:lvlText w:val=""/>
      <w:lvlJc w:val="left"/>
      <w:pPr>
        <w:ind w:left="420" w:hanging="420"/>
      </w:pPr>
      <w:rPr>
        <w:rFonts w:ascii="Wingdings" w:hAnsi="Wingdings" w:hint="default"/>
      </w:rPr>
    </w:lvl>
  </w:abstractNum>
  <w:abstractNum w:abstractNumId="1" w15:restartNumberingAfterBreak="0">
    <w:nsid w:val="CAFBACCE"/>
    <w:multiLevelType w:val="singleLevel"/>
    <w:tmpl w:val="CAFBACCE"/>
    <w:lvl w:ilvl="0">
      <w:start w:val="1"/>
      <w:numFmt w:val="bullet"/>
      <w:lvlText w:val=""/>
      <w:lvlJc w:val="left"/>
      <w:pPr>
        <w:ind w:left="42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126C"/>
    <w:rsid w:val="00072EDD"/>
    <w:rsid w:val="000C03C1"/>
    <w:rsid w:val="001609E9"/>
    <w:rsid w:val="003C59EE"/>
    <w:rsid w:val="00481085"/>
    <w:rsid w:val="004D08B1"/>
    <w:rsid w:val="005F654E"/>
    <w:rsid w:val="00736C43"/>
    <w:rsid w:val="00827D35"/>
    <w:rsid w:val="00884754"/>
    <w:rsid w:val="0089011B"/>
    <w:rsid w:val="00960891"/>
    <w:rsid w:val="00A37162"/>
    <w:rsid w:val="00A7126C"/>
    <w:rsid w:val="00CA5EF2"/>
    <w:rsid w:val="00CD129A"/>
    <w:rsid w:val="00EE07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64DA5"/>
  <w15:chartTrackingRefBased/>
  <w15:docId w15:val="{CDAAD1E9-1A60-4D02-961E-5CADE89DF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6">
    <w:name w:val="16"/>
    <w:basedOn w:val="a"/>
    <w:rsid w:val="00A7126C"/>
    <w:pPr>
      <w:widowControl/>
      <w:spacing w:before="100" w:beforeAutospacing="1" w:after="100" w:afterAutospacing="1"/>
      <w:jc w:val="left"/>
    </w:pPr>
    <w:rPr>
      <w:rFonts w:ascii="宋体" w:eastAsia="宋体" w:hAnsi="宋体" w:cs="宋体"/>
      <w:kern w:val="0"/>
      <w:sz w:val="24"/>
      <w:szCs w:val="24"/>
    </w:rPr>
  </w:style>
  <w:style w:type="character" w:styleId="a3">
    <w:name w:val="Hyperlink"/>
    <w:basedOn w:val="a0"/>
    <w:uiPriority w:val="99"/>
    <w:semiHidden/>
    <w:unhideWhenUsed/>
    <w:rsid w:val="00A7126C"/>
    <w:rPr>
      <w:color w:val="0000FF"/>
      <w:u w:val="single"/>
    </w:rPr>
  </w:style>
  <w:style w:type="paragraph" w:styleId="a4">
    <w:name w:val="header"/>
    <w:basedOn w:val="a"/>
    <w:link w:val="a5"/>
    <w:uiPriority w:val="99"/>
    <w:unhideWhenUsed/>
    <w:rsid w:val="00A7126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A7126C"/>
    <w:rPr>
      <w:sz w:val="18"/>
      <w:szCs w:val="18"/>
    </w:rPr>
  </w:style>
  <w:style w:type="paragraph" w:styleId="a6">
    <w:name w:val="footer"/>
    <w:basedOn w:val="a"/>
    <w:link w:val="a7"/>
    <w:uiPriority w:val="99"/>
    <w:unhideWhenUsed/>
    <w:rsid w:val="00A7126C"/>
    <w:pPr>
      <w:tabs>
        <w:tab w:val="center" w:pos="4153"/>
        <w:tab w:val="right" w:pos="8306"/>
      </w:tabs>
      <w:snapToGrid w:val="0"/>
      <w:jc w:val="left"/>
    </w:pPr>
    <w:rPr>
      <w:sz w:val="18"/>
      <w:szCs w:val="18"/>
    </w:rPr>
  </w:style>
  <w:style w:type="character" w:customStyle="1" w:styleId="a7">
    <w:name w:val="页脚 字符"/>
    <w:basedOn w:val="a0"/>
    <w:link w:val="a6"/>
    <w:uiPriority w:val="99"/>
    <w:rsid w:val="00A7126C"/>
    <w:rPr>
      <w:sz w:val="18"/>
      <w:szCs w:val="18"/>
    </w:rPr>
  </w:style>
  <w:style w:type="table" w:styleId="-3">
    <w:name w:val="Light List Accent 3"/>
    <w:basedOn w:val="a1"/>
    <w:uiPriority w:val="61"/>
    <w:rsid w:val="00827D35"/>
    <w:rPr>
      <w:kern w:val="0"/>
      <w:sz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a8">
    <w:name w:val="Table Grid"/>
    <w:basedOn w:val="a1"/>
    <w:uiPriority w:val="59"/>
    <w:qFormat/>
    <w:rsid w:val="00827D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qFormat/>
    <w:rsid w:val="00960891"/>
    <w:pPr>
      <w:widowControl/>
      <w:spacing w:before="100" w:beforeAutospacing="1" w:after="100" w:afterAutospacing="1"/>
      <w:jc w:val="left"/>
    </w:pPr>
    <w:rPr>
      <w:rFonts w:ascii="Times New Roman" w:eastAsia="宋体" w:hAnsi="Times New Roman" w:cs="Times New Roman"/>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6306771">
      <w:bodyDiv w:val="1"/>
      <w:marLeft w:val="0"/>
      <w:marRight w:val="0"/>
      <w:marTop w:val="0"/>
      <w:marBottom w:val="0"/>
      <w:divBdr>
        <w:top w:val="none" w:sz="0" w:space="0" w:color="auto"/>
        <w:left w:val="none" w:sz="0" w:space="0" w:color="auto"/>
        <w:bottom w:val="none" w:sz="0" w:space="0" w:color="auto"/>
        <w:right w:val="none" w:sz="0" w:space="0" w:color="auto"/>
      </w:divBdr>
    </w:div>
    <w:div w:id="1607535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6</Pages>
  <Words>442</Words>
  <Characters>2525</Characters>
  <Application>Microsoft Office Word</Application>
  <DocSecurity>0</DocSecurity>
  <Lines>21</Lines>
  <Paragraphs>5</Paragraphs>
  <ScaleCrop>false</ScaleCrop>
  <Company/>
  <LinksUpToDate>false</LinksUpToDate>
  <CharactersWithSpaces>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Xiaohao Wang</dc:creator>
  <cp:keywords/>
  <dc:description/>
  <cp:lastModifiedBy>Xiaohao Wang</cp:lastModifiedBy>
  <cp:revision>13</cp:revision>
  <dcterms:created xsi:type="dcterms:W3CDTF">2025-03-25T06:34:00Z</dcterms:created>
  <dcterms:modified xsi:type="dcterms:W3CDTF">2025-05-28T09:13:00Z</dcterms:modified>
</cp:coreProperties>
</file>