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9D0D5" w14:textId="77777777" w:rsidR="008B07C6" w:rsidRDefault="008B07C6">
      <w:pPr>
        <w:widowControl/>
        <w:jc w:val="center"/>
        <w:rPr>
          <w:rFonts w:ascii="黑体" w:eastAsia="黑体" w:hAnsi="黑体" w:cs="宋体"/>
          <w:color w:val="000000"/>
          <w:kern w:val="0"/>
          <w:sz w:val="28"/>
          <w:szCs w:val="36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【A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2】基于同花顺金融大数据和Hithink大模型的</w:t>
      </w:r>
    </w:p>
    <w:p w14:paraId="7133D4E3" w14:textId="6BDAE1EA" w:rsidR="0055165D" w:rsidRDefault="008B07C6">
      <w:pPr>
        <w:widowControl/>
        <w:jc w:val="center"/>
        <w:rPr>
          <w:rFonts w:ascii="黑体" w:eastAsia="黑体" w:hAnsi="黑体" w:cs="宋体"/>
          <w:color w:val="000000"/>
          <w:kern w:val="0"/>
          <w:sz w:val="28"/>
          <w:szCs w:val="36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全球重大舆情智能预警系统【同花顺】</w:t>
      </w:r>
    </w:p>
    <w:p w14:paraId="0DE7D64E" w14:textId="77777777" w:rsidR="0055165D" w:rsidRDefault="008B07C6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1.命题方向</w:t>
      </w:r>
    </w:p>
    <w:p w14:paraId="1084B594" w14:textId="77777777" w:rsidR="0055165D" w:rsidRDefault="008B07C6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智能计算</w:t>
      </w:r>
    </w:p>
    <w:p w14:paraId="0E4D47EF" w14:textId="77777777" w:rsidR="0055165D" w:rsidRDefault="008B07C6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2.题目类别</w:t>
      </w:r>
    </w:p>
    <w:p w14:paraId="650C5A34" w14:textId="77777777" w:rsidR="0055165D" w:rsidRDefault="008B07C6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应用类</w:t>
      </w:r>
    </w:p>
    <w:p w14:paraId="2C7DC0D7" w14:textId="77777777" w:rsidR="0055165D" w:rsidRDefault="008B07C6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3.题目名称</w:t>
      </w:r>
    </w:p>
    <w:p w14:paraId="6D969938" w14:textId="77777777" w:rsidR="0055165D" w:rsidRDefault="008B07C6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基于同花顺金融大数据和Hithink大模型的全球重大舆情智能预警系统</w:t>
      </w:r>
    </w:p>
    <w:p w14:paraId="075473D9" w14:textId="77777777" w:rsidR="0055165D" w:rsidRDefault="008B07C6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4.背景说明</w:t>
      </w:r>
    </w:p>
    <w:p w14:paraId="21F099F5" w14:textId="77777777" w:rsidR="0055165D" w:rsidRDefault="008B07C6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【整体背景】</w:t>
      </w:r>
    </w:p>
    <w:p w14:paraId="3FC0316F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当前全球金融市场数据规模年均增速超30%，非结构化数据（如新闻舆情、社交媒体、突发事件、行业研报等）占比突破60%，成为影响市场波动的核心因素。传统舆情监测依赖人工筛选与经验分析，存在三大痛点：一是信息过载导致关键信号识别滞后，难以满足实时性要求；二是跨市场、跨语种数据割裂，难以形成全局风险视图；三是隐性关联与长尾风险频现，传统模型对复杂舆情的因果推演能力不足。</w:t>
      </w:r>
    </w:p>
    <w:p w14:paraId="5935FEDF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监管层面，全球金融监管机构对重大舆情的响应时效提出更高要求。例如，中国证监会明确要求上市公司对可能引发股价异动的舆情需在2小时内启动影响评估；欧盟《数字运营弹性法案》（DORA）亦强调金融机构需建立实时风险监测框架。技术层面，同花顺Hithink大语言模型凭借91.2%的F1值（金融文本理解任务），在语义解析、事件关联性挖掘、多语言舆情归一化处理等场景展现显著优势，为构建智能化预警体系提供技术支撑。</w:t>
      </w:r>
    </w:p>
    <w:p w14:paraId="68BC88C8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基于此背景，我们聚焦全球重大舆情，希望选手设计一个全球重大舆情智能预警系统，该系统能第一时间抓取最新全球重大舆情事件，给出舆情事件的点评，判定该舆情事件可能对哪些行业/哪些上市公司产生正面/负面影响，及影响程度。</w:t>
      </w:r>
    </w:p>
    <w:p w14:paraId="37F43B04" w14:textId="77777777" w:rsidR="0055165D" w:rsidRDefault="008B07C6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【公司背景】</w:t>
      </w:r>
    </w:p>
    <w:p w14:paraId="5DA32C04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同花顺（300033.SZ）是中国领先的金融科技企业，成立于2001年，2009年登陆创业板，总部位于杭州。公司以人工智能技术为核心驱动，自2013年起布局AI领域，构建了覆盖金融、医疗、教育等多场景的智能生态。公司技术壁垒显著，拥有520项软件著作权、114项发明专利，AI开放平台服务超200家机构，并持续探索前沿技术如Deepseek大模型的应用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。未来，同花顺将深化“技术+场景”融合，推动金融信息服务智能化转型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14:paraId="611223E5" w14:textId="77777777" w:rsidR="0055165D" w:rsidRDefault="008B07C6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【业务背景】</w:t>
      </w:r>
    </w:p>
    <w:p w14:paraId="6CB048CD" w14:textId="77777777" w:rsidR="0055165D" w:rsidRDefault="008B07C6">
      <w:pPr>
        <w:widowControl/>
        <w:spacing w:line="360" w:lineRule="auto"/>
        <w:ind w:firstLine="420"/>
        <w:jc w:val="left"/>
        <w:rPr>
          <w:rFonts w:ascii="Segoe UI" w:eastAsia="Segoe UI" w:hAnsi="Segoe UI" w:cs="Segoe UI"/>
          <w:sz w:val="16"/>
          <w:szCs w:val="16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全球资本市场复杂度持续攀升，海量金融数据与跨市场关联性增强背景下，传统舆情监测面临双重挑战：一是非结构化数据的指数级增长导致关键信号提取效率低下，人工分析难以满足实时性需求；二是舆情对资产价格的传导路径愈发隐蔽，传统模型在语义理解、多因子关联推演和长尾风险预测上存在显著短板。金融机构亟需一套覆盖全球、实时响应且具备深度智能分析能力的预警系统，以应对市场波动与合规压力。</w:t>
      </w:r>
    </w:p>
    <w:p w14:paraId="0F1E601C" w14:textId="77777777" w:rsidR="0055165D" w:rsidRDefault="008B07C6">
      <w:pPr>
        <w:widowControl/>
        <w:spacing w:line="360" w:lineRule="auto"/>
        <w:ind w:firstLine="42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同花顺依托行业领先的金融数据生态，构建全球重大舆情智能预警系统的核心能力：该系统深度融合大模型的语义理解、因果链推演与多因子分析能力，构建三大业务场景：智能解析与指标提炼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实时监测与精准预警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决策辅助与报告生成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作为同花顺“数据+AI”战略的核心落地场景，该系统将金融大数据的广度与Hithink大模型的深度推理能力结合，推动舆情分析从“事后归因”向“事前预判”跃迁，为全球金融机构提供兼具效率与精准度的风险管理基础设施，助力客户在复杂市场环境中抢占决策先机。</w:t>
      </w:r>
    </w:p>
    <w:p w14:paraId="657D4943" w14:textId="77777777" w:rsidR="0055165D" w:rsidRDefault="0055165D">
      <w:pPr>
        <w:widowControl/>
        <w:spacing w:line="360" w:lineRule="auto"/>
        <w:ind w:firstLine="42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76EEAE4D" w14:textId="77777777" w:rsidR="0055165D" w:rsidRDefault="008B07C6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5.项目说明</w:t>
      </w:r>
    </w:p>
    <w:p w14:paraId="4E93196C" w14:textId="77777777" w:rsidR="0055165D" w:rsidRDefault="008B07C6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【问题说明】</w:t>
      </w:r>
    </w:p>
    <w:p w14:paraId="2B348B83" w14:textId="77777777" w:rsidR="0055165D" w:rsidRDefault="008B07C6">
      <w:pPr>
        <w:widowControl/>
        <w:numPr>
          <w:ilvl w:val="0"/>
          <w:numId w:val="1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全球最新舆情事件抓取：该系统支持全球最新舆情事件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的自动抓取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与解析，尽可能实现分钟级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更新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14:paraId="7B6BB5E5" w14:textId="77777777" w:rsidR="0055165D" w:rsidRDefault="008B07C6">
      <w:pPr>
        <w:widowControl/>
        <w:numPr>
          <w:ilvl w:val="0"/>
          <w:numId w:val="1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历史1年全球舆情事件归纳与总结：该系统能梳理历史1年全球舆情事件，通过AI解析每个事件的发生时间/背景/演变路径/最终结果，及该事件发生后实际影响哪些行业和上市公司。</w:t>
      </w:r>
    </w:p>
    <w:p w14:paraId="03C03493" w14:textId="77777777" w:rsidR="0055165D" w:rsidRDefault="008B07C6">
      <w:pPr>
        <w:widowControl/>
        <w:numPr>
          <w:ilvl w:val="0"/>
          <w:numId w:val="1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最新全球舆情事件点评与股价影响：该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系统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能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结合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历史全球舆情事件和最新全球舆情事件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，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通过AI点评事件，并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评估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事件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对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哪些行业和上市公司的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股价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形成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短期冲击与长期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价值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影响。</w:t>
      </w:r>
    </w:p>
    <w:p w14:paraId="4F11F52F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【用户期望】</w:t>
      </w:r>
    </w:p>
    <w:p w14:paraId="44BA9DD5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面向金融领域，我们希望选手能够基于同花顺金融大数据和Hithink大模型的能力，发挥其在非结构化数据处理层面的能力优势，打造全球重大舆情智能预警系统。</w:t>
      </w:r>
    </w:p>
    <w:p w14:paraId="6E630C5D" w14:textId="77777777" w:rsidR="0055165D" w:rsidRDefault="0055165D">
      <w:pPr>
        <w:widowControl/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782FB6F3" w14:textId="77777777" w:rsidR="0055165D" w:rsidRDefault="008B07C6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6.任务要求</w:t>
      </w:r>
    </w:p>
    <w:p w14:paraId="7780A7C6" w14:textId="77777777" w:rsidR="0055165D" w:rsidRDefault="008B07C6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【开发说明】</w:t>
      </w:r>
    </w:p>
    <w:p w14:paraId="6F8080B1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本命题产品要求选手深入理解舆情事件和中国股票市场的业务场景，发挥同花顺金融大数据和Hithink大模型的技术优势，打造可以云端或本地部署的全球重大舆情智能预警系统。</w:t>
      </w:r>
    </w:p>
    <w:p w14:paraId="0D7C2451" w14:textId="77777777" w:rsidR="0055165D" w:rsidRDefault="008B07C6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【技术要求与指标】</w:t>
      </w:r>
    </w:p>
    <w:p w14:paraId="6281605B" w14:textId="77777777" w:rsidR="0055165D" w:rsidRDefault="008B07C6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1.系统技术要求</w:t>
      </w:r>
    </w:p>
    <w:p w14:paraId="309B70D8" w14:textId="77777777" w:rsidR="0055165D" w:rsidRDefault="008B07C6">
      <w:pPr>
        <w:widowControl/>
        <w:numPr>
          <w:ilvl w:val="0"/>
          <w:numId w:val="2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通过分布式爬虫架构实现全球舆情事件的自动抓取，达到分钟级</w:t>
      </w:r>
    </w:p>
    <w:p w14:paraId="05A0937E" w14:textId="77777777" w:rsidR="0055165D" w:rsidRDefault="008B07C6">
      <w:pPr>
        <w:widowControl/>
        <w:numPr>
          <w:ilvl w:val="0"/>
          <w:numId w:val="2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搭建历史舆情数据库，支持历史1年全球舆情事件回溯，确保数据库存在独立的舆情事件数不低于50个。</w:t>
      </w:r>
    </w:p>
    <w:p w14:paraId="10825CB8" w14:textId="77777777" w:rsidR="0055165D" w:rsidRDefault="008B07C6">
      <w:pPr>
        <w:widowControl/>
        <w:numPr>
          <w:ilvl w:val="0"/>
          <w:numId w:val="2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要求系统能够部署在云端或本地。</w:t>
      </w:r>
    </w:p>
    <w:p w14:paraId="7D1E77A6" w14:textId="77777777" w:rsidR="0055165D" w:rsidRDefault="008B07C6">
      <w:pPr>
        <w:widowControl/>
        <w:numPr>
          <w:ilvl w:val="0"/>
          <w:numId w:val="2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大模型技术：要求使用同花顺Hithink或Deepseek大模型</w:t>
      </w:r>
    </w:p>
    <w:p w14:paraId="5F3D5570" w14:textId="77777777" w:rsidR="0055165D" w:rsidRDefault="0055165D">
      <w:pPr>
        <w:widowControl/>
        <w:spacing w:line="360" w:lineRule="auto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</w:p>
    <w:p w14:paraId="2143CD30" w14:textId="77777777" w:rsidR="0055165D" w:rsidRDefault="008B07C6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2.系统性能要求</w:t>
      </w:r>
    </w:p>
    <w:p w14:paraId="08B04176" w14:textId="77777777" w:rsidR="0055165D" w:rsidRDefault="008B07C6">
      <w:pPr>
        <w:widowControl/>
        <w:numPr>
          <w:ilvl w:val="0"/>
          <w:numId w:val="3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单个事件的解析时间≤30秒，解析准确率≥90%</w:t>
      </w:r>
    </w:p>
    <w:p w14:paraId="7A68F246" w14:textId="77777777" w:rsidR="0055165D" w:rsidRDefault="008B07C6">
      <w:pPr>
        <w:widowControl/>
        <w:numPr>
          <w:ilvl w:val="0"/>
          <w:numId w:val="3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内置事件数据自动化清洗，异常值检测精度≥90%，数据完整性≥90%</w:t>
      </w:r>
    </w:p>
    <w:p w14:paraId="5EFD6098" w14:textId="77777777" w:rsidR="0055165D" w:rsidRDefault="008B07C6">
      <w:pPr>
        <w:widowControl/>
        <w:numPr>
          <w:ilvl w:val="0"/>
          <w:numId w:val="3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单篇事件AI点评生成时间≤60秒</w:t>
      </w:r>
    </w:p>
    <w:p w14:paraId="2C5A6960" w14:textId="77777777" w:rsidR="0055165D" w:rsidRDefault="008B07C6">
      <w:pPr>
        <w:widowControl/>
        <w:numPr>
          <w:ilvl w:val="0"/>
          <w:numId w:val="3"/>
        </w:numPr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单篇事件AI生成影响判断的时间≤60秒</w:t>
      </w:r>
    </w:p>
    <w:p w14:paraId="0E7CED0E" w14:textId="77777777" w:rsidR="0055165D" w:rsidRDefault="0055165D">
      <w:pPr>
        <w:widowControl/>
        <w:spacing w:line="360" w:lineRule="auto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</w:p>
    <w:p w14:paraId="5F3CB181" w14:textId="77777777" w:rsidR="0055165D" w:rsidRDefault="008B07C6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【提交材料】</w:t>
      </w:r>
    </w:p>
    <w:p w14:paraId="5C5FDE18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（1）项目概要介绍;</w:t>
      </w:r>
    </w:p>
    <w:p w14:paraId="0854B29F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（2）项目简介 PPT;</w:t>
      </w:r>
    </w:p>
    <w:p w14:paraId="550CBEB5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（3）项目详细方案;</w:t>
      </w:r>
    </w:p>
    <w:p w14:paraId="134999A9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（4）项目演示视频;</w:t>
      </w:r>
    </w:p>
    <w:p w14:paraId="2EFDC0F1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（5）企业要求提交的材料：</w:t>
      </w:r>
    </w:p>
    <w:p w14:paraId="5FDD5FA9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①产品使用手册：包括产品功能架构、使用流程图和典型学习示例；</w:t>
      </w:r>
    </w:p>
    <w:p w14:paraId="0E051AC7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②产品交互演示：对产品的交互过程进行录制，能够在实际乒乓球运动场中试验更佳；</w:t>
      </w:r>
    </w:p>
    <w:p w14:paraId="477A756A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③项目的详细分工及过程文档：对团队成员的角色、分工、排期和过程进行记录。</w:t>
      </w:r>
    </w:p>
    <w:p w14:paraId="2D305C4E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（6）团队自愿提交的其他补充材料。</w:t>
      </w:r>
    </w:p>
    <w:p w14:paraId="0CD194BC" w14:textId="77777777" w:rsidR="0055165D" w:rsidRDefault="008B07C6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【任务清单】</w:t>
      </w:r>
    </w:p>
    <w:p w14:paraId="26BDE48D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包括但不限于以下功能：</w:t>
      </w:r>
    </w:p>
    <w:p w14:paraId="1841ED04" w14:textId="77777777" w:rsidR="0055165D" w:rsidRDefault="008B07C6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全球重大舆情事件抓取；</w:t>
      </w:r>
    </w:p>
    <w:p w14:paraId="758ADD77" w14:textId="77777777" w:rsidR="0055165D" w:rsidRDefault="008B07C6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支持上传重大舆情事件；</w:t>
      </w:r>
    </w:p>
    <w:p w14:paraId="211C0B9C" w14:textId="77777777" w:rsidR="0055165D" w:rsidRDefault="008B07C6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AI解析单个重大舆情事件；</w:t>
      </w:r>
    </w:p>
    <w:p w14:paraId="17181B98" w14:textId="77777777" w:rsidR="0055165D" w:rsidRDefault="008B07C6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重大舆情事件历史1年的数据入库；</w:t>
      </w:r>
    </w:p>
    <w:p w14:paraId="1F17DE86" w14:textId="77777777" w:rsidR="0055165D" w:rsidRDefault="008B07C6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搭建的舆情数据库内，至少记录独立的重大舆情事件不少于50个</w:t>
      </w:r>
    </w:p>
    <w:p w14:paraId="009B2386" w14:textId="77777777" w:rsidR="0055165D" w:rsidRDefault="008B07C6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历史重大舆情事件的的发生时间/背景/演变路径/最终结果，及该事件发生后实际影响哪些行业和上市公司。</w:t>
      </w:r>
    </w:p>
    <w:p w14:paraId="07DB642D" w14:textId="77777777" w:rsidR="0055165D" w:rsidRDefault="008B07C6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AI点评最新重大舆情事件；</w:t>
      </w:r>
    </w:p>
    <w:p w14:paraId="5D3D00E0" w14:textId="77777777" w:rsidR="0055165D" w:rsidRDefault="008B07C6">
      <w:pPr>
        <w:widowControl/>
        <w:numPr>
          <w:ilvl w:val="0"/>
          <w:numId w:val="4"/>
        </w:numPr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AI点评该事件发生后实际影响哪些行业和上市公司，及具体影响。</w:t>
      </w:r>
    </w:p>
    <w:p w14:paraId="132EFF50" w14:textId="77777777" w:rsidR="0055165D" w:rsidRDefault="0055165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</w:p>
    <w:p w14:paraId="4A1198D9" w14:textId="77777777" w:rsidR="0055165D" w:rsidRDefault="008B07C6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【开发工具与数据接口】</w:t>
      </w:r>
    </w:p>
    <w:p w14:paraId="0ED01825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要求使用同花顺Hithink或Deepseek大模型</w:t>
      </w:r>
    </w:p>
    <w:p w14:paraId="00EEABD7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舆情数据：同花顺财经官网、同花顺问财</w:t>
      </w:r>
    </w:p>
    <w:p w14:paraId="3AE1A621" w14:textId="77777777" w:rsidR="0055165D" w:rsidRDefault="0055165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</w:p>
    <w:p w14:paraId="6185EFA8" w14:textId="77777777" w:rsidR="0055165D" w:rsidRDefault="008B07C6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7.</w:t>
      </w:r>
      <w:r>
        <w:rPr>
          <w:rFonts w:ascii="Calibri" w:eastAsia="楷体" w:hAnsi="Calibri" w:cs="Calibri"/>
          <w:color w:val="000000"/>
          <w:kern w:val="0"/>
          <w:sz w:val="28"/>
          <w:szCs w:val="24"/>
        </w:rPr>
        <w:t> 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其他</w:t>
      </w:r>
    </w:p>
    <w:p w14:paraId="4A0E7E29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1.投资业务学习平台：同顺学堂，登录方式如下：</w:t>
      </w:r>
    </w:p>
    <w:p w14:paraId="55B9845D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【第一步】手机应用商城下载同花顺APP</w:t>
      </w:r>
    </w:p>
    <w:p w14:paraId="03484310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【第二步】打开并登录同花顺APP</w:t>
      </w:r>
    </w:p>
    <w:p w14:paraId="077F9ECC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【第三步】APP首页搜索框内搜索高校专区</w:t>
      </w:r>
    </w:p>
    <w:p w14:paraId="59457B52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【第四步】在高校专区中点击同顺学堂，进入学堂</w:t>
      </w:r>
    </w:p>
    <w:p w14:paraId="6FFD9BCF" w14:textId="77777777" w:rsidR="0055165D" w:rsidRDefault="008B07C6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8.</w:t>
      </w:r>
      <w:r>
        <w:rPr>
          <w:rFonts w:ascii="Calibri" w:eastAsia="楷体" w:hAnsi="Calibri" w:cs="Calibri"/>
          <w:color w:val="000000"/>
          <w:kern w:val="0"/>
          <w:sz w:val="28"/>
          <w:szCs w:val="24"/>
        </w:rPr>
        <w:t> 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参考信息</w:t>
      </w:r>
    </w:p>
    <w:p w14:paraId="4E86C7EC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同花顺Hithink大模型能力调用指定平台：</w:t>
      </w:r>
      <w:hyperlink r:id="rId7" w:history="1">
        <w:r>
          <w:rPr>
            <w:rStyle w:val="a7"/>
            <w:rFonts w:ascii="仿宋" w:eastAsia="仿宋" w:hAnsi="仿宋" w:cs="宋体" w:hint="eastAsia"/>
            <w:kern w:val="0"/>
            <w:sz w:val="24"/>
            <w:szCs w:val="24"/>
          </w:rPr>
          <w:t>https://aimiai.com/</w:t>
        </w:r>
      </w:hyperlink>
    </w:p>
    <w:p w14:paraId="7719CEBC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  <w:u w:val="single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同花顺财经官网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  <w:u w:val="single"/>
        </w:rPr>
        <w:t>：</w:t>
      </w:r>
      <w:hyperlink r:id="rId8" w:history="1">
        <w:r>
          <w:rPr>
            <w:rStyle w:val="a7"/>
            <w:rFonts w:ascii="仿宋" w:eastAsia="仿宋" w:hAnsi="仿宋" w:cs="宋体" w:hint="eastAsia"/>
            <w:kern w:val="0"/>
            <w:sz w:val="24"/>
            <w:szCs w:val="24"/>
          </w:rPr>
          <w:t>https://www.10jqka.com.cn/</w:t>
        </w:r>
      </w:hyperlink>
    </w:p>
    <w:p w14:paraId="2BF33F38" w14:textId="77777777" w:rsidR="0055165D" w:rsidRDefault="008B07C6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同花顺问财：</w:t>
      </w:r>
      <w:hyperlink r:id="rId9" w:history="1">
        <w:r>
          <w:rPr>
            <w:rStyle w:val="a7"/>
            <w:rFonts w:ascii="仿宋" w:eastAsia="仿宋" w:hAnsi="仿宋" w:cs="宋体" w:hint="eastAsia"/>
            <w:kern w:val="0"/>
            <w:sz w:val="24"/>
            <w:szCs w:val="24"/>
          </w:rPr>
          <w:t>https://www.iwencai.com/unifiedwap/home/index</w:t>
        </w:r>
      </w:hyperlink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</w:p>
    <w:p w14:paraId="17EB4811" w14:textId="77777777" w:rsidR="0055165D" w:rsidRDefault="0055165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25ADBDC9" w14:textId="77777777" w:rsidR="0055165D" w:rsidRDefault="008B07C6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9. 评分要点</w:t>
      </w:r>
    </w:p>
    <w:p w14:paraId="3CC2FAC6" w14:textId="086806B1" w:rsidR="0055165D" w:rsidRDefault="008B07C6" w:rsidP="00931512">
      <w:pPr>
        <w:widowControl/>
        <w:spacing w:line="360" w:lineRule="auto"/>
        <w:ind w:firstLine="484"/>
        <w:jc w:val="left"/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赛题评分要点见附件一：A 类企业命题初赛统一评分标准。</w:t>
      </w:r>
      <w:bookmarkStart w:id="0" w:name="_GoBack"/>
      <w:bookmarkEnd w:id="0"/>
    </w:p>
    <w:sectPr w:rsidR="0055165D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A6138" w14:textId="77777777" w:rsidR="008720FF" w:rsidRDefault="008B07C6">
      <w:r>
        <w:separator/>
      </w:r>
    </w:p>
  </w:endnote>
  <w:endnote w:type="continuationSeparator" w:id="0">
    <w:p w14:paraId="02C5A04B" w14:textId="77777777" w:rsidR="008720FF" w:rsidRDefault="008B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8846732"/>
    </w:sdtPr>
    <w:sdtEndPr/>
    <w:sdtContent>
      <w:p w14:paraId="45443B50" w14:textId="2CB37C3F" w:rsidR="0055165D" w:rsidRDefault="008B07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512" w:rsidRPr="00931512">
          <w:rPr>
            <w:noProof/>
            <w:lang w:val="zh-CN"/>
          </w:rPr>
          <w:t>5</w:t>
        </w:r>
        <w:r>
          <w:fldChar w:fldCharType="end"/>
        </w:r>
      </w:p>
    </w:sdtContent>
  </w:sdt>
  <w:p w14:paraId="525A5DA0" w14:textId="77777777" w:rsidR="0055165D" w:rsidRDefault="0055165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F3834" w14:textId="77777777" w:rsidR="008720FF" w:rsidRDefault="008B07C6">
      <w:r>
        <w:separator/>
      </w:r>
    </w:p>
  </w:footnote>
  <w:footnote w:type="continuationSeparator" w:id="0">
    <w:p w14:paraId="001B27B8" w14:textId="77777777" w:rsidR="008720FF" w:rsidRDefault="008B0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47C8F7B"/>
    <w:multiLevelType w:val="singleLevel"/>
    <w:tmpl w:val="947C8F7B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1BECE42"/>
    <w:multiLevelType w:val="singleLevel"/>
    <w:tmpl w:val="41BECE42"/>
    <w:lvl w:ilvl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" w15:restartNumberingAfterBreak="0">
    <w:nsid w:val="5F85A8CB"/>
    <w:multiLevelType w:val="singleLevel"/>
    <w:tmpl w:val="5F85A8CB"/>
    <w:lvl w:ilvl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 w15:restartNumberingAfterBreak="0">
    <w:nsid w:val="601574C0"/>
    <w:multiLevelType w:val="singleLevel"/>
    <w:tmpl w:val="601574C0"/>
    <w:lvl w:ilvl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F5052"/>
    <w:rsid w:val="0055165D"/>
    <w:rsid w:val="008720FF"/>
    <w:rsid w:val="008B07C6"/>
    <w:rsid w:val="00931512"/>
    <w:rsid w:val="081F5052"/>
    <w:rsid w:val="2A6E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DE6D74"/>
  <w15:docId w15:val="{F54B09B2-6ECB-4D69-98BE-119E3BF7A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semiHidden="1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qFormat/>
    <w:rPr>
      <w:b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10jqka.com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imiai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iwencai.com/unifiedwap/home/index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天择</dc:creator>
  <cp:lastModifiedBy>Xiaohao Wang</cp:lastModifiedBy>
  <cp:revision>3</cp:revision>
  <dcterms:created xsi:type="dcterms:W3CDTF">2025-05-08T08:33:00Z</dcterms:created>
  <dcterms:modified xsi:type="dcterms:W3CDTF">2025-05-28T08:01:00Z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4818754715E6405C8C0806A314794CAD_11</vt:lpwstr>
  </property>
  <property fmtid="{D5CDD505-2E9C-101B-9397-08002B2CF9AE}" pid="4" name="KSOTemplateDocerSaveRecord">
    <vt:lpwstr>eyJoZGlkIjoiODViY2JkMjU3NGYzZTEwMzZmMGFkZWViYmNkYWU3NDIiLCJ1c2VySWQiOiIzMjY4NjkyMDMifQ==</vt:lpwstr>
  </property>
</Properties>
</file>