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F72" w:rsidRPr="0079241B" w:rsidRDefault="00765DDA" w:rsidP="0079241B">
      <w:pPr>
        <w:spacing w:before="480" w:after="480" w:line="288" w:lineRule="auto"/>
        <w:jc w:val="center"/>
        <w:rPr>
          <w:rFonts w:ascii="黑体" w:eastAsia="黑体" w:hAnsi="黑体" w:cs="宋体"/>
          <w:bCs/>
          <w:color w:val="000000"/>
          <w:kern w:val="0"/>
          <w:sz w:val="28"/>
          <w:szCs w:val="36"/>
        </w:rPr>
      </w:pPr>
      <w:r w:rsidRPr="0079241B">
        <w:rPr>
          <w:rFonts w:ascii="黑体" w:eastAsia="黑体" w:hAnsi="黑体" w:cs="宋体"/>
          <w:bCs/>
          <w:color w:val="000000"/>
          <w:kern w:val="0"/>
          <w:sz w:val="28"/>
          <w:szCs w:val="36"/>
        </w:rPr>
        <w:t>【</w:t>
      </w:r>
      <w:r w:rsidRPr="0079241B">
        <w:rPr>
          <w:rFonts w:ascii="黑体" w:eastAsia="黑体" w:hAnsi="黑体" w:cs="宋体"/>
          <w:bCs/>
          <w:color w:val="000000"/>
          <w:kern w:val="0"/>
          <w:sz w:val="28"/>
          <w:szCs w:val="36"/>
        </w:rPr>
        <w:t>A01</w:t>
      </w:r>
      <w:r w:rsidRPr="0079241B">
        <w:rPr>
          <w:rFonts w:ascii="黑体" w:eastAsia="黑体" w:hAnsi="黑体" w:cs="宋体"/>
          <w:bCs/>
          <w:color w:val="000000"/>
          <w:kern w:val="0"/>
          <w:sz w:val="28"/>
          <w:szCs w:val="36"/>
        </w:rPr>
        <w:t>】智能售后工单处理</w:t>
      </w:r>
      <w:bookmarkStart w:id="0" w:name="_GoBack"/>
      <w:bookmarkEnd w:id="0"/>
      <w:r w:rsidRPr="0079241B">
        <w:rPr>
          <w:rFonts w:ascii="黑体" w:eastAsia="黑体" w:hAnsi="黑体" w:cs="宋体"/>
          <w:bCs/>
          <w:color w:val="000000"/>
          <w:kern w:val="0"/>
          <w:sz w:val="28"/>
          <w:szCs w:val="36"/>
        </w:rPr>
        <w:t>与</w:t>
      </w:r>
      <w:r w:rsidRPr="0079241B">
        <w:rPr>
          <w:rFonts w:ascii="黑体" w:eastAsia="黑体" w:hAnsi="黑体" w:cs="宋体"/>
          <w:bCs/>
          <w:color w:val="000000"/>
          <w:kern w:val="0"/>
          <w:sz w:val="28"/>
          <w:szCs w:val="36"/>
        </w:rPr>
        <w:t>AI</w:t>
      </w:r>
      <w:r w:rsidRPr="0079241B">
        <w:rPr>
          <w:rFonts w:ascii="黑体" w:eastAsia="黑体" w:hAnsi="黑体" w:cs="宋体"/>
          <w:bCs/>
          <w:color w:val="000000"/>
          <w:kern w:val="0"/>
          <w:sz w:val="28"/>
          <w:szCs w:val="36"/>
        </w:rPr>
        <w:t>知识助手系统【分叉科技】</w:t>
      </w:r>
    </w:p>
    <w:p w:rsidR="0079241B" w:rsidRPr="00421A32" w:rsidRDefault="00421A32" w:rsidP="00421A32">
      <w:pPr>
        <w:widowControl/>
        <w:spacing w:line="360" w:lineRule="auto"/>
        <w:jc w:val="left"/>
        <w:outlineLvl w:val="0"/>
        <w:rPr>
          <w:rFonts w:ascii="楷体" w:eastAsia="楷体" w:hAnsi="楷体" w:cs="宋体"/>
          <w:color w:val="000000"/>
          <w:kern w:val="0"/>
          <w:sz w:val="28"/>
          <w:szCs w:val="24"/>
        </w:rPr>
      </w:pPr>
      <w:bookmarkStart w:id="1" w:name="heading_0"/>
      <w:r>
        <w:rPr>
          <w:rFonts w:ascii="楷体" w:eastAsia="楷体" w:hAnsi="楷体" w:cs="宋体" w:hint="eastAsia"/>
          <w:color w:val="000000"/>
          <w:kern w:val="0"/>
          <w:sz w:val="28"/>
          <w:szCs w:val="24"/>
        </w:rPr>
        <w:t>1</w:t>
      </w:r>
      <w:r>
        <w:rPr>
          <w:rFonts w:ascii="楷体" w:eastAsia="楷体" w:hAnsi="楷体" w:cs="宋体"/>
          <w:color w:val="000000"/>
          <w:kern w:val="0"/>
          <w:sz w:val="28"/>
          <w:szCs w:val="24"/>
        </w:rPr>
        <w:t>.</w:t>
      </w:r>
      <w:r w:rsidR="00765DDA" w:rsidRPr="00421A32">
        <w:rPr>
          <w:rFonts w:ascii="楷体" w:eastAsia="楷体" w:hAnsi="楷体" w:cs="宋体"/>
          <w:color w:val="000000"/>
          <w:kern w:val="0"/>
          <w:sz w:val="28"/>
          <w:szCs w:val="24"/>
        </w:rPr>
        <w:t>命题方向</w:t>
      </w:r>
    </w:p>
    <w:p w:rsidR="008D2F72" w:rsidRPr="00421A32" w:rsidRDefault="00765DDA" w:rsidP="00421A32">
      <w:pPr>
        <w:widowControl/>
        <w:spacing w:line="360" w:lineRule="auto"/>
        <w:ind w:firstLine="484"/>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企业服务</w:t>
      </w:r>
      <w:bookmarkEnd w:id="1"/>
    </w:p>
    <w:p w:rsidR="0079241B" w:rsidRPr="00421A32" w:rsidRDefault="00421A32" w:rsidP="00421A32">
      <w:pPr>
        <w:widowControl/>
        <w:spacing w:line="360" w:lineRule="auto"/>
        <w:jc w:val="left"/>
        <w:outlineLvl w:val="0"/>
        <w:rPr>
          <w:rFonts w:ascii="楷体" w:eastAsia="楷体" w:hAnsi="楷体" w:cs="宋体"/>
          <w:color w:val="000000"/>
          <w:kern w:val="0"/>
          <w:sz w:val="28"/>
          <w:szCs w:val="24"/>
        </w:rPr>
      </w:pPr>
      <w:bookmarkStart w:id="2" w:name="heading_1"/>
      <w:r>
        <w:rPr>
          <w:rFonts w:ascii="楷体" w:eastAsia="楷体" w:hAnsi="楷体" w:cs="宋体" w:hint="eastAsia"/>
          <w:color w:val="000000"/>
          <w:kern w:val="0"/>
          <w:sz w:val="28"/>
          <w:szCs w:val="24"/>
        </w:rPr>
        <w:t>2</w:t>
      </w:r>
      <w:r>
        <w:rPr>
          <w:rFonts w:ascii="楷体" w:eastAsia="楷体" w:hAnsi="楷体" w:cs="宋体"/>
          <w:color w:val="000000"/>
          <w:kern w:val="0"/>
          <w:sz w:val="28"/>
          <w:szCs w:val="24"/>
        </w:rPr>
        <w:t>.</w:t>
      </w:r>
      <w:r w:rsidR="00765DDA" w:rsidRPr="00421A32">
        <w:rPr>
          <w:rFonts w:ascii="楷体" w:eastAsia="楷体" w:hAnsi="楷体" w:cs="宋体"/>
          <w:color w:val="000000"/>
          <w:kern w:val="0"/>
          <w:sz w:val="28"/>
          <w:szCs w:val="24"/>
        </w:rPr>
        <w:t>题目类别</w:t>
      </w:r>
    </w:p>
    <w:p w:rsidR="008D2F72" w:rsidRPr="00421A32" w:rsidRDefault="00765DDA" w:rsidP="00421A32">
      <w:pPr>
        <w:widowControl/>
        <w:spacing w:line="360" w:lineRule="auto"/>
        <w:ind w:firstLine="484"/>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应用类</w:t>
      </w:r>
      <w:bookmarkEnd w:id="2"/>
    </w:p>
    <w:p w:rsidR="0079241B" w:rsidRPr="00421A32" w:rsidRDefault="00421A32" w:rsidP="00421A32">
      <w:pPr>
        <w:widowControl/>
        <w:spacing w:line="360" w:lineRule="auto"/>
        <w:jc w:val="left"/>
        <w:outlineLvl w:val="0"/>
        <w:rPr>
          <w:rFonts w:ascii="楷体" w:eastAsia="楷体" w:hAnsi="楷体" w:cs="宋体"/>
          <w:color w:val="000000"/>
          <w:kern w:val="0"/>
          <w:sz w:val="28"/>
          <w:szCs w:val="24"/>
        </w:rPr>
      </w:pPr>
      <w:bookmarkStart w:id="3" w:name="heading_2"/>
      <w:r>
        <w:rPr>
          <w:rFonts w:ascii="楷体" w:eastAsia="楷体" w:hAnsi="楷体" w:cs="宋体" w:hint="eastAsia"/>
          <w:color w:val="000000"/>
          <w:kern w:val="0"/>
          <w:sz w:val="28"/>
          <w:szCs w:val="24"/>
        </w:rPr>
        <w:t>3</w:t>
      </w:r>
      <w:r>
        <w:rPr>
          <w:rFonts w:ascii="楷体" w:eastAsia="楷体" w:hAnsi="楷体" w:cs="宋体"/>
          <w:color w:val="000000"/>
          <w:kern w:val="0"/>
          <w:sz w:val="28"/>
          <w:szCs w:val="24"/>
        </w:rPr>
        <w:t>.</w:t>
      </w:r>
      <w:r w:rsidR="00765DDA" w:rsidRPr="00421A32">
        <w:rPr>
          <w:rFonts w:ascii="楷体" w:eastAsia="楷体" w:hAnsi="楷体" w:cs="宋体"/>
          <w:color w:val="000000"/>
          <w:kern w:val="0"/>
          <w:sz w:val="28"/>
          <w:szCs w:val="24"/>
        </w:rPr>
        <w:t>题目名称</w:t>
      </w:r>
    </w:p>
    <w:p w:rsidR="008D2F72" w:rsidRPr="00421A32" w:rsidRDefault="00765DDA" w:rsidP="00421A32">
      <w:pPr>
        <w:widowControl/>
        <w:spacing w:line="360" w:lineRule="auto"/>
        <w:ind w:firstLine="484"/>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智能售后工单处理与</w:t>
      </w:r>
      <w:r w:rsidRPr="00421A32">
        <w:rPr>
          <w:rFonts w:ascii="仿宋" w:eastAsia="仿宋" w:hAnsi="仿宋" w:cs="宋体"/>
          <w:color w:val="000000"/>
          <w:kern w:val="0"/>
          <w:sz w:val="24"/>
          <w:szCs w:val="24"/>
        </w:rPr>
        <w:t>AI</w:t>
      </w:r>
      <w:r w:rsidRPr="00421A32">
        <w:rPr>
          <w:rFonts w:ascii="仿宋" w:eastAsia="仿宋" w:hAnsi="仿宋" w:cs="宋体"/>
          <w:color w:val="000000"/>
          <w:kern w:val="0"/>
          <w:sz w:val="24"/>
          <w:szCs w:val="24"/>
        </w:rPr>
        <w:t>知识助手系统</w:t>
      </w:r>
      <w:bookmarkEnd w:id="3"/>
    </w:p>
    <w:p w:rsidR="008D2F72" w:rsidRPr="00421A32" w:rsidRDefault="00421A32" w:rsidP="00421A32">
      <w:pPr>
        <w:widowControl/>
        <w:spacing w:line="360" w:lineRule="auto"/>
        <w:jc w:val="left"/>
        <w:outlineLvl w:val="0"/>
        <w:rPr>
          <w:rFonts w:ascii="楷体" w:eastAsia="楷体" w:hAnsi="楷体" w:cs="宋体"/>
          <w:color w:val="000000"/>
          <w:kern w:val="0"/>
          <w:sz w:val="28"/>
          <w:szCs w:val="24"/>
        </w:rPr>
      </w:pPr>
      <w:bookmarkStart w:id="4" w:name="heading_3"/>
      <w:r>
        <w:rPr>
          <w:rFonts w:ascii="楷体" w:eastAsia="楷体" w:hAnsi="楷体" w:cs="宋体" w:hint="eastAsia"/>
          <w:color w:val="000000"/>
          <w:kern w:val="0"/>
          <w:sz w:val="28"/>
          <w:szCs w:val="24"/>
        </w:rPr>
        <w:t>4</w:t>
      </w:r>
      <w:r>
        <w:rPr>
          <w:rFonts w:ascii="楷体" w:eastAsia="楷体" w:hAnsi="楷体" w:cs="宋体"/>
          <w:color w:val="000000"/>
          <w:kern w:val="0"/>
          <w:sz w:val="28"/>
          <w:szCs w:val="24"/>
        </w:rPr>
        <w:t>.</w:t>
      </w:r>
      <w:r w:rsidR="00765DDA" w:rsidRPr="00421A32">
        <w:rPr>
          <w:rFonts w:ascii="楷体" w:eastAsia="楷体" w:hAnsi="楷体" w:cs="宋体"/>
          <w:color w:val="000000"/>
          <w:kern w:val="0"/>
          <w:sz w:val="28"/>
          <w:szCs w:val="24"/>
        </w:rPr>
        <w:t>背景说明</w:t>
      </w:r>
      <w:bookmarkEnd w:id="4"/>
    </w:p>
    <w:p w:rsidR="008D2F72" w:rsidRPr="00421A32" w:rsidRDefault="00765DDA" w:rsidP="00421A32">
      <w:pPr>
        <w:widowControl/>
        <w:spacing w:line="360" w:lineRule="auto"/>
        <w:ind w:firstLine="484"/>
        <w:jc w:val="left"/>
        <w:rPr>
          <w:rFonts w:ascii="仿宋" w:eastAsia="仿宋" w:hAnsi="仿宋" w:cs="宋体"/>
          <w:b/>
          <w:color w:val="000000"/>
          <w:kern w:val="0"/>
          <w:sz w:val="24"/>
          <w:szCs w:val="24"/>
        </w:rPr>
      </w:pPr>
      <w:bookmarkStart w:id="5" w:name="heading_4"/>
      <w:r w:rsidRPr="00421A32">
        <w:rPr>
          <w:rFonts w:ascii="仿宋" w:eastAsia="仿宋" w:hAnsi="仿宋" w:cs="宋体"/>
          <w:b/>
          <w:color w:val="000000"/>
          <w:kern w:val="0"/>
          <w:sz w:val="24"/>
          <w:szCs w:val="24"/>
        </w:rPr>
        <w:t>【整体背景】</w:t>
      </w:r>
      <w:bookmarkEnd w:id="5"/>
    </w:p>
    <w:p w:rsidR="008D2F72" w:rsidRPr="00421A32" w:rsidRDefault="00765DDA" w:rsidP="00421A32">
      <w:pPr>
        <w:widowControl/>
        <w:spacing w:line="360" w:lineRule="auto"/>
        <w:ind w:firstLine="484"/>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在国家</w:t>
      </w:r>
      <w:r w:rsidRPr="00421A32">
        <w:rPr>
          <w:rFonts w:ascii="仿宋" w:eastAsia="仿宋" w:hAnsi="仿宋" w:cs="宋体"/>
          <w:color w:val="000000"/>
          <w:kern w:val="0"/>
          <w:sz w:val="24"/>
          <w:szCs w:val="24"/>
        </w:rPr>
        <w:t>“</w:t>
      </w:r>
      <w:r w:rsidRPr="00421A32">
        <w:rPr>
          <w:rFonts w:ascii="仿宋" w:eastAsia="仿宋" w:hAnsi="仿宋" w:cs="宋体"/>
          <w:color w:val="000000"/>
          <w:kern w:val="0"/>
          <w:sz w:val="24"/>
          <w:szCs w:val="24"/>
        </w:rPr>
        <w:t>新型工业化</w:t>
      </w:r>
      <w:r w:rsidRPr="00421A32">
        <w:rPr>
          <w:rFonts w:ascii="仿宋" w:eastAsia="仿宋" w:hAnsi="仿宋" w:cs="宋体"/>
          <w:color w:val="000000"/>
          <w:kern w:val="0"/>
          <w:sz w:val="24"/>
          <w:szCs w:val="24"/>
        </w:rPr>
        <w:t>”</w:t>
      </w:r>
      <w:r w:rsidRPr="00421A32">
        <w:rPr>
          <w:rFonts w:ascii="仿宋" w:eastAsia="仿宋" w:hAnsi="仿宋" w:cs="宋体"/>
          <w:color w:val="000000"/>
          <w:kern w:val="0"/>
          <w:sz w:val="24"/>
          <w:szCs w:val="24"/>
        </w:rPr>
        <w:t>和</w:t>
      </w:r>
      <w:r w:rsidRPr="00421A32">
        <w:rPr>
          <w:rFonts w:ascii="仿宋" w:eastAsia="仿宋" w:hAnsi="仿宋" w:cs="宋体"/>
          <w:color w:val="000000"/>
          <w:kern w:val="0"/>
          <w:sz w:val="24"/>
          <w:szCs w:val="24"/>
        </w:rPr>
        <w:t>“</w:t>
      </w:r>
      <w:r w:rsidRPr="00421A32">
        <w:rPr>
          <w:rFonts w:ascii="仿宋" w:eastAsia="仿宋" w:hAnsi="仿宋" w:cs="宋体"/>
          <w:color w:val="000000"/>
          <w:kern w:val="0"/>
          <w:sz w:val="24"/>
          <w:szCs w:val="24"/>
        </w:rPr>
        <w:t>数字中国</w:t>
      </w:r>
      <w:r w:rsidRPr="00421A32">
        <w:rPr>
          <w:rFonts w:ascii="仿宋" w:eastAsia="仿宋" w:hAnsi="仿宋" w:cs="宋体"/>
          <w:color w:val="000000"/>
          <w:kern w:val="0"/>
          <w:sz w:val="24"/>
          <w:szCs w:val="24"/>
        </w:rPr>
        <w:t>”</w:t>
      </w:r>
      <w:r w:rsidRPr="00421A32">
        <w:rPr>
          <w:rFonts w:ascii="仿宋" w:eastAsia="仿宋" w:hAnsi="仿宋" w:cs="宋体"/>
          <w:color w:val="000000"/>
          <w:kern w:val="0"/>
          <w:sz w:val="24"/>
          <w:szCs w:val="24"/>
        </w:rPr>
        <w:t>战略的推动下，企业服务体系正在加速向智能化、数字化转型。</w:t>
      </w:r>
      <w:r w:rsidRPr="00421A32">
        <w:rPr>
          <w:rFonts w:ascii="仿宋" w:eastAsia="仿宋" w:hAnsi="仿宋" w:cs="宋体"/>
          <w:color w:val="000000"/>
          <w:kern w:val="0"/>
          <w:sz w:val="24"/>
          <w:szCs w:val="24"/>
        </w:rPr>
        <w:t>2023</w:t>
      </w:r>
      <w:r w:rsidRPr="00421A32">
        <w:rPr>
          <w:rFonts w:ascii="仿宋" w:eastAsia="仿宋" w:hAnsi="仿宋" w:cs="宋体"/>
          <w:color w:val="000000"/>
          <w:kern w:val="0"/>
          <w:sz w:val="24"/>
          <w:szCs w:val="24"/>
        </w:rPr>
        <w:t>年起，《</w:t>
      </w:r>
      <w:r w:rsidRPr="00421A32">
        <w:rPr>
          <w:rFonts w:ascii="仿宋" w:eastAsia="仿宋" w:hAnsi="仿宋" w:cs="宋体"/>
          <w:color w:val="000000"/>
          <w:kern w:val="0"/>
          <w:sz w:val="24"/>
          <w:szCs w:val="24"/>
        </w:rPr>
        <w:t>“</w:t>
      </w:r>
      <w:r w:rsidRPr="00421A32">
        <w:rPr>
          <w:rFonts w:ascii="仿宋" w:eastAsia="仿宋" w:hAnsi="仿宋" w:cs="宋体"/>
          <w:color w:val="000000"/>
          <w:kern w:val="0"/>
          <w:sz w:val="24"/>
          <w:szCs w:val="24"/>
        </w:rPr>
        <w:t>十四五</w:t>
      </w:r>
      <w:r w:rsidRPr="00421A32">
        <w:rPr>
          <w:rFonts w:ascii="仿宋" w:eastAsia="仿宋" w:hAnsi="仿宋" w:cs="宋体"/>
          <w:color w:val="000000"/>
          <w:kern w:val="0"/>
          <w:sz w:val="24"/>
          <w:szCs w:val="24"/>
        </w:rPr>
        <w:t>”</w:t>
      </w:r>
      <w:r w:rsidRPr="00421A32">
        <w:rPr>
          <w:rFonts w:ascii="仿宋" w:eastAsia="仿宋" w:hAnsi="仿宋" w:cs="宋体"/>
          <w:color w:val="000000"/>
          <w:kern w:val="0"/>
          <w:sz w:val="24"/>
          <w:szCs w:val="24"/>
        </w:rPr>
        <w:t>国家信息化规划》《关于加强企业数字化转型支持的指导意见》等多项政策文件陆续发布，明确提出要建设智能运维、智能客服、企业知识管理等系统，提升企业服务响应速度与处理效率。</w:t>
      </w:r>
    </w:p>
    <w:p w:rsidR="008D2F72" w:rsidRPr="00421A32" w:rsidRDefault="00765DDA" w:rsidP="00421A32">
      <w:pPr>
        <w:widowControl/>
        <w:spacing w:line="360" w:lineRule="auto"/>
        <w:ind w:firstLine="484"/>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同时，随着人工智能技术的快速发展，尤其是以大模型驱动的</w:t>
      </w:r>
      <w:r w:rsidRPr="00421A32">
        <w:rPr>
          <w:rFonts w:ascii="仿宋" w:eastAsia="仿宋" w:hAnsi="仿宋" w:cs="宋体"/>
          <w:color w:val="000000"/>
          <w:kern w:val="0"/>
          <w:sz w:val="24"/>
          <w:szCs w:val="24"/>
        </w:rPr>
        <w:t>AI</w:t>
      </w:r>
      <w:r w:rsidRPr="00421A32">
        <w:rPr>
          <w:rFonts w:ascii="仿宋" w:eastAsia="仿宋" w:hAnsi="仿宋" w:cs="宋体"/>
          <w:color w:val="000000"/>
          <w:kern w:val="0"/>
          <w:sz w:val="24"/>
          <w:szCs w:val="24"/>
        </w:rPr>
        <w:t>工作流逐步走向实际业务场景应用，企业开始借助</w:t>
      </w:r>
      <w:r w:rsidRPr="00421A32">
        <w:rPr>
          <w:rFonts w:ascii="仿宋" w:eastAsia="仿宋" w:hAnsi="仿宋" w:cs="宋体"/>
          <w:color w:val="000000"/>
          <w:kern w:val="0"/>
          <w:sz w:val="24"/>
          <w:szCs w:val="24"/>
        </w:rPr>
        <w:t>AI</w:t>
      </w:r>
      <w:r w:rsidRPr="00421A32">
        <w:rPr>
          <w:rFonts w:ascii="仿宋" w:eastAsia="仿宋" w:hAnsi="仿宋" w:cs="宋体"/>
          <w:color w:val="000000"/>
          <w:kern w:val="0"/>
          <w:sz w:val="24"/>
          <w:szCs w:val="24"/>
        </w:rPr>
        <w:t>能力改造传统工单系统，通过</w:t>
      </w:r>
      <w:r w:rsidRPr="00421A32">
        <w:rPr>
          <w:rFonts w:ascii="仿宋" w:eastAsia="仿宋" w:hAnsi="仿宋" w:cs="宋体"/>
          <w:color w:val="000000"/>
          <w:kern w:val="0"/>
          <w:sz w:val="24"/>
          <w:szCs w:val="24"/>
        </w:rPr>
        <w:t>“</w:t>
      </w:r>
      <w:r w:rsidRPr="00421A32">
        <w:rPr>
          <w:rFonts w:ascii="仿宋" w:eastAsia="仿宋" w:hAnsi="仿宋" w:cs="宋体"/>
          <w:color w:val="000000"/>
          <w:kern w:val="0"/>
          <w:sz w:val="24"/>
          <w:szCs w:val="24"/>
        </w:rPr>
        <w:t>自动识别、智能分发、数据反馈</w:t>
      </w:r>
      <w:r w:rsidRPr="00421A32">
        <w:rPr>
          <w:rFonts w:ascii="仿宋" w:eastAsia="仿宋" w:hAnsi="仿宋" w:cs="宋体"/>
          <w:color w:val="000000"/>
          <w:kern w:val="0"/>
          <w:sz w:val="24"/>
          <w:szCs w:val="24"/>
        </w:rPr>
        <w:t>”</w:t>
      </w:r>
      <w:r w:rsidRPr="00421A32">
        <w:rPr>
          <w:rFonts w:ascii="仿宋" w:eastAsia="仿宋" w:hAnsi="仿宋" w:cs="宋体"/>
          <w:color w:val="000000"/>
          <w:kern w:val="0"/>
          <w:sz w:val="24"/>
          <w:szCs w:val="24"/>
        </w:rPr>
        <w:t>的方式构建闭环服务流程，有效应对人力成本高、处理效率低、知识获取难等问题。</w:t>
      </w:r>
    </w:p>
    <w:p w:rsidR="008D2F72" w:rsidRPr="00421A32" w:rsidRDefault="00765DDA" w:rsidP="00421A32">
      <w:pPr>
        <w:widowControl/>
        <w:spacing w:line="360" w:lineRule="auto"/>
        <w:ind w:firstLine="484"/>
        <w:jc w:val="left"/>
        <w:rPr>
          <w:rFonts w:ascii="仿宋" w:eastAsia="仿宋" w:hAnsi="仿宋" w:cs="宋体"/>
          <w:b/>
          <w:color w:val="000000"/>
          <w:kern w:val="0"/>
          <w:sz w:val="24"/>
          <w:szCs w:val="24"/>
        </w:rPr>
      </w:pPr>
      <w:bookmarkStart w:id="6" w:name="heading_5"/>
      <w:r w:rsidRPr="00421A32">
        <w:rPr>
          <w:rFonts w:ascii="仿宋" w:eastAsia="仿宋" w:hAnsi="仿宋" w:cs="宋体"/>
          <w:b/>
          <w:color w:val="000000"/>
          <w:kern w:val="0"/>
          <w:sz w:val="24"/>
          <w:szCs w:val="24"/>
        </w:rPr>
        <w:t>【公司背景】</w:t>
      </w:r>
      <w:bookmarkEnd w:id="6"/>
    </w:p>
    <w:p w:rsidR="008D2F72" w:rsidRPr="00421A32" w:rsidRDefault="00765DDA" w:rsidP="00421A32">
      <w:pPr>
        <w:widowControl/>
        <w:spacing w:line="360" w:lineRule="auto"/>
        <w:ind w:firstLine="484"/>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杭州分叉智能科技有限公司成立于</w:t>
      </w:r>
      <w:r w:rsidRPr="00421A32">
        <w:rPr>
          <w:rFonts w:ascii="仿宋" w:eastAsia="仿宋" w:hAnsi="仿宋" w:cs="宋体"/>
          <w:color w:val="000000"/>
          <w:kern w:val="0"/>
          <w:sz w:val="24"/>
          <w:szCs w:val="24"/>
        </w:rPr>
        <w:t>2019</w:t>
      </w:r>
      <w:r w:rsidRPr="00421A32">
        <w:rPr>
          <w:rFonts w:ascii="仿宋" w:eastAsia="仿宋" w:hAnsi="仿宋" w:cs="宋体"/>
          <w:color w:val="000000"/>
          <w:kern w:val="0"/>
          <w:sz w:val="24"/>
          <w:szCs w:val="24"/>
        </w:rPr>
        <w:t>年，是一家领先的智能自动化软件研发企业，是独角兽企业之一。公司的旗舰产品</w:t>
      </w:r>
      <w:r w:rsidRPr="00421A32">
        <w:rPr>
          <w:rFonts w:ascii="仿宋" w:eastAsia="仿宋" w:hAnsi="仿宋" w:cs="宋体"/>
          <w:color w:val="000000"/>
          <w:kern w:val="0"/>
          <w:sz w:val="24"/>
          <w:szCs w:val="24"/>
        </w:rPr>
        <w:t>“</w:t>
      </w:r>
      <w:r w:rsidRPr="00421A32">
        <w:rPr>
          <w:rFonts w:ascii="仿宋" w:eastAsia="仿宋" w:hAnsi="仿宋" w:cs="宋体"/>
          <w:color w:val="000000"/>
          <w:kern w:val="0"/>
          <w:sz w:val="24"/>
          <w:szCs w:val="24"/>
        </w:rPr>
        <w:t>影刀</w:t>
      </w:r>
      <w:r w:rsidRPr="00421A32">
        <w:rPr>
          <w:rFonts w:ascii="仿宋" w:eastAsia="仿宋" w:hAnsi="仿宋" w:cs="宋体"/>
          <w:color w:val="000000"/>
          <w:kern w:val="0"/>
          <w:sz w:val="24"/>
          <w:szCs w:val="24"/>
        </w:rPr>
        <w:t>RPA”</w:t>
      </w:r>
      <w:r w:rsidRPr="00421A32">
        <w:rPr>
          <w:rFonts w:ascii="仿宋" w:eastAsia="仿宋" w:hAnsi="仿宋" w:cs="宋体"/>
          <w:color w:val="000000"/>
          <w:kern w:val="0"/>
          <w:sz w:val="24"/>
          <w:szCs w:val="24"/>
        </w:rPr>
        <w:t>已成功帮助全球</w:t>
      </w:r>
      <w:r w:rsidRPr="00421A32">
        <w:rPr>
          <w:rFonts w:ascii="仿宋" w:eastAsia="仿宋" w:hAnsi="仿宋" w:cs="宋体"/>
          <w:color w:val="000000"/>
          <w:kern w:val="0"/>
          <w:sz w:val="24"/>
          <w:szCs w:val="24"/>
        </w:rPr>
        <w:t>30,000+</w:t>
      </w:r>
      <w:r w:rsidRPr="00421A32">
        <w:rPr>
          <w:rFonts w:ascii="仿宋" w:eastAsia="仿宋" w:hAnsi="仿宋" w:cs="宋体"/>
          <w:color w:val="000000"/>
          <w:kern w:val="0"/>
          <w:sz w:val="24"/>
          <w:szCs w:val="24"/>
        </w:rPr>
        <w:t>企业创造虚拟劳动力，服务客户涵盖消费零售、跨境电商、餐饮、互联网、高等教育、医药、物流、制造等多个领域。此</w:t>
      </w:r>
      <w:r w:rsidRPr="00421A32">
        <w:rPr>
          <w:rFonts w:ascii="仿宋" w:eastAsia="仿宋" w:hAnsi="仿宋" w:cs="宋体"/>
          <w:color w:val="000000"/>
          <w:kern w:val="0"/>
          <w:sz w:val="24"/>
          <w:szCs w:val="24"/>
        </w:rPr>
        <w:t>外，</w:t>
      </w:r>
      <w:r w:rsidRPr="00421A32">
        <w:rPr>
          <w:rFonts w:ascii="仿宋" w:eastAsia="仿宋" w:hAnsi="仿宋" w:cs="宋体"/>
          <w:color w:val="000000"/>
          <w:kern w:val="0"/>
          <w:sz w:val="24"/>
          <w:szCs w:val="24"/>
        </w:rPr>
        <w:t>AI</w:t>
      </w:r>
      <w:r w:rsidRPr="00421A32">
        <w:rPr>
          <w:rFonts w:ascii="仿宋" w:eastAsia="仿宋" w:hAnsi="仿宋" w:cs="宋体"/>
          <w:color w:val="000000"/>
          <w:kern w:val="0"/>
          <w:sz w:val="24"/>
          <w:szCs w:val="24"/>
        </w:rPr>
        <w:t>产品</w:t>
      </w:r>
      <w:r w:rsidRPr="00421A32">
        <w:rPr>
          <w:rFonts w:ascii="仿宋" w:eastAsia="仿宋" w:hAnsi="仿宋" w:cs="宋体"/>
          <w:color w:val="000000"/>
          <w:kern w:val="0"/>
          <w:sz w:val="24"/>
          <w:szCs w:val="24"/>
        </w:rPr>
        <w:t>AI Power</w:t>
      </w:r>
      <w:r w:rsidRPr="00421A32">
        <w:rPr>
          <w:rFonts w:ascii="仿宋" w:eastAsia="仿宋" w:hAnsi="仿宋" w:cs="宋体"/>
          <w:color w:val="000000"/>
          <w:kern w:val="0"/>
          <w:sz w:val="24"/>
          <w:szCs w:val="24"/>
        </w:rPr>
        <w:t>全面聚合</w:t>
      </w:r>
      <w:r w:rsidRPr="00421A32">
        <w:rPr>
          <w:rFonts w:ascii="仿宋" w:eastAsia="仿宋" w:hAnsi="仿宋" w:cs="宋体"/>
          <w:color w:val="000000"/>
          <w:kern w:val="0"/>
          <w:sz w:val="24"/>
          <w:szCs w:val="24"/>
        </w:rPr>
        <w:t>AI</w:t>
      </w:r>
      <w:r w:rsidRPr="00421A32">
        <w:rPr>
          <w:rFonts w:ascii="仿宋" w:eastAsia="仿宋" w:hAnsi="仿宋" w:cs="宋体"/>
          <w:color w:val="000000"/>
          <w:kern w:val="0"/>
          <w:sz w:val="24"/>
          <w:szCs w:val="24"/>
        </w:rPr>
        <w:t>能力，帮助企业打造</w:t>
      </w:r>
      <w:r w:rsidRPr="00421A32">
        <w:rPr>
          <w:rFonts w:ascii="仿宋" w:eastAsia="仿宋" w:hAnsi="仿宋" w:cs="宋体"/>
          <w:color w:val="000000"/>
          <w:kern w:val="0"/>
          <w:sz w:val="24"/>
          <w:szCs w:val="24"/>
        </w:rPr>
        <w:t>all in one</w:t>
      </w:r>
      <w:r w:rsidRPr="00421A32">
        <w:rPr>
          <w:rFonts w:ascii="仿宋" w:eastAsia="仿宋" w:hAnsi="仿宋" w:cs="宋体"/>
          <w:color w:val="000000"/>
          <w:kern w:val="0"/>
          <w:sz w:val="24"/>
          <w:szCs w:val="24"/>
        </w:rPr>
        <w:t>的</w:t>
      </w:r>
      <w:r w:rsidRPr="00421A32">
        <w:rPr>
          <w:rFonts w:ascii="仿宋" w:eastAsia="仿宋" w:hAnsi="仿宋" w:cs="宋体"/>
          <w:color w:val="000000"/>
          <w:kern w:val="0"/>
          <w:sz w:val="24"/>
          <w:szCs w:val="24"/>
        </w:rPr>
        <w:t>AI</w:t>
      </w:r>
      <w:r w:rsidRPr="00421A32">
        <w:rPr>
          <w:rFonts w:ascii="仿宋" w:eastAsia="仿宋" w:hAnsi="仿宋" w:cs="宋体"/>
          <w:color w:val="000000"/>
          <w:kern w:val="0"/>
          <w:sz w:val="24"/>
          <w:szCs w:val="24"/>
        </w:rPr>
        <w:t>工作站，帮助企业将</w:t>
      </w:r>
      <w:r w:rsidRPr="00421A32">
        <w:rPr>
          <w:rFonts w:ascii="仿宋" w:eastAsia="仿宋" w:hAnsi="仿宋" w:cs="宋体"/>
          <w:color w:val="000000"/>
          <w:kern w:val="0"/>
          <w:sz w:val="24"/>
          <w:szCs w:val="24"/>
        </w:rPr>
        <w:t>AI</w:t>
      </w:r>
      <w:r w:rsidRPr="00421A32">
        <w:rPr>
          <w:rFonts w:ascii="仿宋" w:eastAsia="仿宋" w:hAnsi="仿宋" w:cs="宋体"/>
          <w:color w:val="000000"/>
          <w:kern w:val="0"/>
          <w:sz w:val="24"/>
          <w:szCs w:val="24"/>
        </w:rPr>
        <w:t>用起来。低代码产品</w:t>
      </w:r>
      <w:r w:rsidRPr="00421A32">
        <w:rPr>
          <w:rFonts w:ascii="仿宋" w:eastAsia="仿宋" w:hAnsi="仿宋" w:cs="宋体"/>
          <w:color w:val="000000"/>
          <w:kern w:val="0"/>
          <w:sz w:val="24"/>
          <w:szCs w:val="24"/>
        </w:rPr>
        <w:t xml:space="preserve"> AI Weave </w:t>
      </w:r>
      <w:r w:rsidRPr="00421A32">
        <w:rPr>
          <w:rFonts w:ascii="仿宋" w:eastAsia="仿宋" w:hAnsi="仿宋" w:cs="宋体"/>
          <w:color w:val="000000"/>
          <w:kern w:val="0"/>
          <w:sz w:val="24"/>
          <w:szCs w:val="24"/>
        </w:rPr>
        <w:t>是新一代的</w:t>
      </w:r>
      <w:r w:rsidRPr="00421A32">
        <w:rPr>
          <w:rFonts w:ascii="仿宋" w:eastAsia="仿宋" w:hAnsi="仿宋" w:cs="宋体"/>
          <w:color w:val="000000"/>
          <w:kern w:val="0"/>
          <w:sz w:val="24"/>
          <w:szCs w:val="24"/>
        </w:rPr>
        <w:t xml:space="preserve"> AI </w:t>
      </w:r>
      <w:r w:rsidRPr="00421A32">
        <w:rPr>
          <w:rFonts w:ascii="仿宋" w:eastAsia="仿宋" w:hAnsi="仿宋" w:cs="宋体"/>
          <w:color w:val="000000"/>
          <w:kern w:val="0"/>
          <w:sz w:val="24"/>
          <w:szCs w:val="24"/>
        </w:rPr>
        <w:t>驱动的全栈低代码</w:t>
      </w:r>
      <w:r w:rsidRPr="00421A32">
        <w:rPr>
          <w:rFonts w:ascii="仿宋" w:eastAsia="仿宋" w:hAnsi="仿宋" w:cs="宋体"/>
          <w:color w:val="000000"/>
          <w:kern w:val="0"/>
          <w:sz w:val="24"/>
          <w:szCs w:val="24"/>
        </w:rPr>
        <w:t xml:space="preserve"> IDE</w:t>
      </w:r>
      <w:r w:rsidRPr="00421A32">
        <w:rPr>
          <w:rFonts w:ascii="仿宋" w:eastAsia="仿宋" w:hAnsi="仿宋" w:cs="宋体"/>
          <w:color w:val="000000"/>
          <w:kern w:val="0"/>
          <w:sz w:val="24"/>
          <w:szCs w:val="24"/>
        </w:rPr>
        <w:t>，致力于帮助企业员工高效高质量的搭建具备自动化和智能化的企业级应用！公司始终秉持着</w:t>
      </w:r>
      <w:r w:rsidRPr="00421A32">
        <w:rPr>
          <w:rFonts w:ascii="仿宋" w:eastAsia="仿宋" w:hAnsi="仿宋" w:cs="宋体"/>
          <w:color w:val="000000"/>
          <w:kern w:val="0"/>
          <w:sz w:val="24"/>
          <w:szCs w:val="24"/>
        </w:rPr>
        <w:lastRenderedPageBreak/>
        <w:t>客户第一、长期主义、永不作恶的价值观，致力于打造全球化的桌面级产品，以创想与技术为引擎，推动企业与商业效率提升。</w:t>
      </w:r>
    </w:p>
    <w:p w:rsidR="008D2F72" w:rsidRPr="00421A32" w:rsidRDefault="00765DDA" w:rsidP="00421A32">
      <w:pPr>
        <w:widowControl/>
        <w:spacing w:line="360" w:lineRule="auto"/>
        <w:ind w:firstLine="484"/>
        <w:jc w:val="left"/>
        <w:rPr>
          <w:rFonts w:ascii="仿宋" w:eastAsia="仿宋" w:hAnsi="仿宋" w:cs="宋体"/>
          <w:b/>
          <w:color w:val="000000"/>
          <w:kern w:val="0"/>
          <w:sz w:val="24"/>
          <w:szCs w:val="24"/>
        </w:rPr>
      </w:pPr>
      <w:bookmarkStart w:id="7" w:name="heading_6"/>
      <w:r w:rsidRPr="00421A32">
        <w:rPr>
          <w:rFonts w:ascii="仿宋" w:eastAsia="仿宋" w:hAnsi="仿宋" w:cs="宋体"/>
          <w:b/>
          <w:color w:val="000000"/>
          <w:kern w:val="0"/>
          <w:sz w:val="24"/>
          <w:szCs w:val="24"/>
        </w:rPr>
        <w:t>【业务背景】</w:t>
      </w:r>
      <w:bookmarkEnd w:id="7"/>
    </w:p>
    <w:p w:rsidR="008D2F72" w:rsidRPr="00421A32" w:rsidRDefault="00765DDA" w:rsidP="00421A32">
      <w:pPr>
        <w:widowControl/>
        <w:spacing w:line="360" w:lineRule="auto"/>
        <w:ind w:firstLine="484"/>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随着企业客户服务需求的增长，售后支持体系面临前所未有的挑战。特别是在制造业、设备运维、工业园区管理等高频服务场景中，</w:t>
      </w:r>
      <w:r w:rsidRPr="00421A32">
        <w:rPr>
          <w:rFonts w:ascii="仿宋" w:eastAsia="仿宋" w:hAnsi="仿宋" w:cs="宋体"/>
          <w:color w:val="000000"/>
          <w:kern w:val="0"/>
          <w:sz w:val="24"/>
          <w:szCs w:val="24"/>
        </w:rPr>
        <w:t>传统工单处理方式已难以支撑多维度、高时效、高复杂度的服务诉求，主要问题包括：</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依赖人工判断，效率低</w:t>
      </w:r>
      <w:r w:rsidRPr="00421A32">
        <w:rPr>
          <w:rFonts w:ascii="仿宋" w:eastAsia="仿宋" w:hAnsi="仿宋" w:cs="宋体"/>
          <w:color w:val="000000"/>
          <w:kern w:val="0"/>
          <w:sz w:val="24"/>
          <w:szCs w:val="24"/>
        </w:rPr>
        <w:t>：工单种类繁多，来源渠道多样（电话、表单、</w:t>
      </w:r>
      <w:r w:rsidRPr="00421A32">
        <w:rPr>
          <w:rFonts w:ascii="仿宋" w:eastAsia="仿宋" w:hAnsi="仿宋" w:cs="宋体"/>
          <w:color w:val="000000"/>
          <w:kern w:val="0"/>
          <w:sz w:val="24"/>
          <w:szCs w:val="24"/>
        </w:rPr>
        <w:t>App</w:t>
      </w:r>
      <w:r w:rsidRPr="00421A32">
        <w:rPr>
          <w:rFonts w:ascii="仿宋" w:eastAsia="仿宋" w:hAnsi="仿宋" w:cs="宋体"/>
          <w:color w:val="000000"/>
          <w:kern w:val="0"/>
          <w:sz w:val="24"/>
          <w:szCs w:val="24"/>
        </w:rPr>
        <w:t>等），靠人工分类耗时费力，出错率高。</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派单不精准，响应慢</w:t>
      </w:r>
      <w:r w:rsidRPr="00421A32">
        <w:rPr>
          <w:rFonts w:ascii="仿宋" w:eastAsia="仿宋" w:hAnsi="仿宋" w:cs="宋体"/>
          <w:color w:val="000000"/>
          <w:kern w:val="0"/>
          <w:sz w:val="24"/>
          <w:szCs w:val="24"/>
        </w:rPr>
        <w:t>：缺乏基于规则或数据的自动调度机制，常常出现</w:t>
      </w:r>
      <w:r w:rsidRPr="00421A32">
        <w:rPr>
          <w:rFonts w:ascii="仿宋" w:eastAsia="仿宋" w:hAnsi="仿宋" w:cs="宋体"/>
          <w:color w:val="000000"/>
          <w:kern w:val="0"/>
          <w:sz w:val="24"/>
          <w:szCs w:val="24"/>
        </w:rPr>
        <w:t>“</w:t>
      </w:r>
      <w:r w:rsidRPr="00421A32">
        <w:rPr>
          <w:rFonts w:ascii="仿宋" w:eastAsia="仿宋" w:hAnsi="仿宋" w:cs="宋体"/>
          <w:color w:val="000000"/>
          <w:kern w:val="0"/>
          <w:sz w:val="24"/>
          <w:szCs w:val="24"/>
        </w:rPr>
        <w:t>派错人</w:t>
      </w:r>
      <w:r w:rsidRPr="00421A32">
        <w:rPr>
          <w:rFonts w:ascii="仿宋" w:eastAsia="仿宋" w:hAnsi="仿宋" w:cs="宋体"/>
          <w:color w:val="000000"/>
          <w:kern w:val="0"/>
          <w:sz w:val="24"/>
          <w:szCs w:val="24"/>
        </w:rPr>
        <w:t>”“</w:t>
      </w:r>
      <w:r w:rsidRPr="00421A32">
        <w:rPr>
          <w:rFonts w:ascii="仿宋" w:eastAsia="仿宋" w:hAnsi="仿宋" w:cs="宋体"/>
          <w:color w:val="000000"/>
          <w:kern w:val="0"/>
          <w:sz w:val="24"/>
          <w:szCs w:val="24"/>
        </w:rPr>
        <w:t>派单延误</w:t>
      </w:r>
      <w:r w:rsidRPr="00421A32">
        <w:rPr>
          <w:rFonts w:ascii="仿宋" w:eastAsia="仿宋" w:hAnsi="仿宋" w:cs="宋体"/>
          <w:color w:val="000000"/>
          <w:kern w:val="0"/>
          <w:sz w:val="24"/>
          <w:szCs w:val="24"/>
        </w:rPr>
        <w:t>”</w:t>
      </w:r>
      <w:r w:rsidRPr="00421A32">
        <w:rPr>
          <w:rFonts w:ascii="仿宋" w:eastAsia="仿宋" w:hAnsi="仿宋" w:cs="宋体"/>
          <w:color w:val="000000"/>
          <w:kern w:val="0"/>
          <w:sz w:val="24"/>
          <w:szCs w:val="24"/>
        </w:rPr>
        <w:t>等问题，影响客户满意度。</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经验依赖重，新人学习慢</w:t>
      </w:r>
      <w:r w:rsidRPr="00421A32">
        <w:rPr>
          <w:rFonts w:ascii="仿宋" w:eastAsia="仿宋" w:hAnsi="仿宋" w:cs="宋体"/>
          <w:color w:val="000000"/>
          <w:kern w:val="0"/>
          <w:sz w:val="24"/>
          <w:szCs w:val="24"/>
        </w:rPr>
        <w:t>：知识分散于纸质文档、历史聊天记录、老员工经验中，新员工难以上手，培训周期长。</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流程不可追溯，管理无抓手</w:t>
      </w:r>
      <w:r w:rsidRPr="00421A32">
        <w:rPr>
          <w:rFonts w:ascii="仿宋" w:eastAsia="仿宋" w:hAnsi="仿宋" w:cs="宋体"/>
          <w:color w:val="000000"/>
          <w:kern w:val="0"/>
          <w:sz w:val="24"/>
          <w:szCs w:val="24"/>
        </w:rPr>
        <w:t>：工单状态、处理进度、责任归属等信息分散，缺乏闭环流程与数据记录，难以追责与优化。</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服务数据分散，决策无依据</w:t>
      </w:r>
      <w:r w:rsidRPr="00421A32">
        <w:rPr>
          <w:rFonts w:ascii="仿宋" w:eastAsia="仿宋" w:hAnsi="仿宋" w:cs="宋体"/>
          <w:color w:val="000000"/>
          <w:kern w:val="0"/>
          <w:sz w:val="24"/>
          <w:szCs w:val="24"/>
        </w:rPr>
        <w:t>：无统一数据平台支撑服务质量分析与策略优化，无法识别高频问题、薄弱环节、人员绩效等核心指标。</w:t>
      </w:r>
    </w:p>
    <w:p w:rsidR="008D2F72" w:rsidRPr="00421A32" w:rsidRDefault="00765DDA" w:rsidP="00421A32">
      <w:pPr>
        <w:widowControl/>
        <w:spacing w:line="360" w:lineRule="auto"/>
        <w:ind w:firstLine="484"/>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构建一套</w:t>
      </w:r>
      <w:r w:rsidRPr="00421A32">
        <w:rPr>
          <w:rFonts w:ascii="仿宋" w:eastAsia="仿宋" w:hAnsi="仿宋" w:cs="宋体"/>
          <w:color w:val="000000"/>
          <w:kern w:val="0"/>
          <w:sz w:val="24"/>
          <w:szCs w:val="24"/>
        </w:rPr>
        <w:t>智能化售后工单系统</w:t>
      </w:r>
      <w:r w:rsidRPr="00421A32">
        <w:rPr>
          <w:rFonts w:ascii="仿宋" w:eastAsia="仿宋" w:hAnsi="仿宋" w:cs="宋体"/>
          <w:color w:val="000000"/>
          <w:kern w:val="0"/>
          <w:sz w:val="24"/>
          <w:szCs w:val="24"/>
        </w:rPr>
        <w:t>，结合</w:t>
      </w:r>
      <w:r w:rsidRPr="00421A32">
        <w:rPr>
          <w:rFonts w:ascii="仿宋" w:eastAsia="仿宋" w:hAnsi="仿宋" w:cs="宋体"/>
          <w:color w:val="000000"/>
          <w:kern w:val="0"/>
          <w:sz w:val="24"/>
          <w:szCs w:val="24"/>
        </w:rPr>
        <w:t>AI</w:t>
      </w:r>
      <w:r w:rsidRPr="00421A32">
        <w:rPr>
          <w:rFonts w:ascii="仿宋" w:eastAsia="仿宋" w:hAnsi="仿宋" w:cs="宋体"/>
          <w:color w:val="000000"/>
          <w:kern w:val="0"/>
          <w:sz w:val="24"/>
          <w:szCs w:val="24"/>
        </w:rPr>
        <w:t>能力</w:t>
      </w:r>
      <w:r w:rsidRPr="00421A32">
        <w:rPr>
          <w:rFonts w:ascii="仿宋" w:eastAsia="仿宋" w:hAnsi="仿宋" w:cs="宋体"/>
          <w:color w:val="000000"/>
          <w:kern w:val="0"/>
          <w:sz w:val="24"/>
          <w:szCs w:val="24"/>
        </w:rPr>
        <w:t>+</w:t>
      </w:r>
      <w:r w:rsidRPr="00421A32">
        <w:rPr>
          <w:rFonts w:ascii="仿宋" w:eastAsia="仿宋" w:hAnsi="仿宋" w:cs="宋体"/>
          <w:color w:val="000000"/>
          <w:kern w:val="0"/>
          <w:sz w:val="24"/>
          <w:szCs w:val="24"/>
        </w:rPr>
        <w:t>低代码平台</w:t>
      </w:r>
      <w:r w:rsidRPr="00421A32">
        <w:rPr>
          <w:rFonts w:ascii="仿宋" w:eastAsia="仿宋" w:hAnsi="仿宋" w:cs="宋体"/>
          <w:color w:val="000000"/>
          <w:kern w:val="0"/>
          <w:sz w:val="24"/>
          <w:szCs w:val="24"/>
        </w:rPr>
        <w:t>，不仅可以解决上述痛点，更能为企业带来实质性的提升：</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效率提升</w:t>
      </w:r>
      <w:r w:rsidRPr="00421A32">
        <w:rPr>
          <w:rFonts w:ascii="仿宋" w:eastAsia="仿宋" w:hAnsi="仿宋" w:cs="宋体"/>
          <w:color w:val="000000"/>
          <w:kern w:val="0"/>
          <w:sz w:val="24"/>
          <w:szCs w:val="24"/>
        </w:rPr>
        <w:t>：通过影刀</w:t>
      </w:r>
      <w:r w:rsidRPr="00421A32">
        <w:rPr>
          <w:rFonts w:ascii="仿宋" w:eastAsia="仿宋" w:hAnsi="仿宋" w:cs="宋体"/>
          <w:color w:val="000000"/>
          <w:kern w:val="0"/>
          <w:sz w:val="24"/>
          <w:szCs w:val="24"/>
        </w:rPr>
        <w:t xml:space="preserve"> AI Power </w:t>
      </w:r>
      <w:r w:rsidRPr="00421A32">
        <w:rPr>
          <w:rFonts w:ascii="仿宋" w:eastAsia="仿宋" w:hAnsi="仿宋" w:cs="宋体"/>
          <w:color w:val="000000"/>
          <w:kern w:val="0"/>
          <w:sz w:val="24"/>
          <w:szCs w:val="24"/>
        </w:rPr>
        <w:t>提供的文本分类、智能问答等</w:t>
      </w:r>
      <w:r w:rsidRPr="00421A32">
        <w:rPr>
          <w:rFonts w:ascii="仿宋" w:eastAsia="仿宋" w:hAnsi="仿宋" w:cs="宋体"/>
          <w:color w:val="000000"/>
          <w:kern w:val="0"/>
          <w:sz w:val="24"/>
          <w:szCs w:val="24"/>
        </w:rPr>
        <w:t xml:space="preserve"> AI </w:t>
      </w:r>
      <w:r w:rsidRPr="00421A32">
        <w:rPr>
          <w:rFonts w:ascii="仿宋" w:eastAsia="仿宋" w:hAnsi="仿宋" w:cs="宋体"/>
          <w:color w:val="000000"/>
          <w:kern w:val="0"/>
          <w:sz w:val="24"/>
          <w:szCs w:val="24"/>
        </w:rPr>
        <w:t>工作流，工单分类与知识获取时间可缩短</w:t>
      </w:r>
      <w:r w:rsidRPr="00421A32">
        <w:rPr>
          <w:rFonts w:ascii="仿宋" w:eastAsia="仿宋" w:hAnsi="仿宋" w:cs="宋体"/>
          <w:color w:val="000000"/>
          <w:kern w:val="0"/>
          <w:sz w:val="24"/>
          <w:szCs w:val="24"/>
        </w:rPr>
        <w:t xml:space="preserve"> 70% </w:t>
      </w:r>
      <w:r w:rsidRPr="00421A32">
        <w:rPr>
          <w:rFonts w:ascii="仿宋" w:eastAsia="仿宋" w:hAnsi="仿宋" w:cs="宋体"/>
          <w:color w:val="000000"/>
          <w:kern w:val="0"/>
          <w:sz w:val="24"/>
          <w:szCs w:val="24"/>
        </w:rPr>
        <w:t>以上；</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服务升级</w:t>
      </w:r>
      <w:r w:rsidRPr="00421A32">
        <w:rPr>
          <w:rFonts w:ascii="仿宋" w:eastAsia="仿宋" w:hAnsi="仿宋" w:cs="宋体"/>
          <w:color w:val="000000"/>
          <w:kern w:val="0"/>
          <w:sz w:val="24"/>
          <w:szCs w:val="24"/>
        </w:rPr>
        <w:t>：自动派单精准率提升至</w:t>
      </w:r>
      <w:r w:rsidRPr="00421A32">
        <w:rPr>
          <w:rFonts w:ascii="仿宋" w:eastAsia="仿宋" w:hAnsi="仿宋" w:cs="宋体"/>
          <w:color w:val="000000"/>
          <w:kern w:val="0"/>
          <w:sz w:val="24"/>
          <w:szCs w:val="24"/>
        </w:rPr>
        <w:t xml:space="preserve"> 90%</w:t>
      </w:r>
      <w:r w:rsidRPr="00421A32">
        <w:rPr>
          <w:rFonts w:ascii="仿宋" w:eastAsia="仿宋" w:hAnsi="仿宋" w:cs="宋体"/>
          <w:color w:val="000000"/>
          <w:kern w:val="0"/>
          <w:sz w:val="24"/>
          <w:szCs w:val="24"/>
        </w:rPr>
        <w:t>，处理平均响应时间缩短</w:t>
      </w:r>
      <w:r w:rsidRPr="00421A32">
        <w:rPr>
          <w:rFonts w:ascii="仿宋" w:eastAsia="仿宋" w:hAnsi="仿宋" w:cs="宋体"/>
          <w:color w:val="000000"/>
          <w:kern w:val="0"/>
          <w:sz w:val="24"/>
          <w:szCs w:val="24"/>
        </w:rPr>
        <w:t xml:space="preserve"> 50%</w:t>
      </w:r>
      <w:r w:rsidRPr="00421A32">
        <w:rPr>
          <w:rFonts w:ascii="仿宋" w:eastAsia="仿宋" w:hAnsi="仿宋" w:cs="宋体"/>
          <w:color w:val="000000"/>
          <w:kern w:val="0"/>
          <w:sz w:val="24"/>
          <w:szCs w:val="24"/>
        </w:rPr>
        <w:t>，客户满意度大幅提升；</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知识沉淀</w:t>
      </w:r>
      <w:r w:rsidRPr="00421A32">
        <w:rPr>
          <w:rFonts w:ascii="仿宋" w:eastAsia="仿宋" w:hAnsi="仿宋" w:cs="宋体"/>
          <w:color w:val="000000"/>
          <w:kern w:val="0"/>
          <w:sz w:val="24"/>
          <w:szCs w:val="24"/>
        </w:rPr>
        <w:t>：内嵌</w:t>
      </w:r>
      <w:r w:rsidRPr="00421A32">
        <w:rPr>
          <w:rFonts w:ascii="仿宋" w:eastAsia="仿宋" w:hAnsi="仿宋" w:cs="宋体"/>
          <w:color w:val="000000"/>
          <w:kern w:val="0"/>
          <w:sz w:val="24"/>
          <w:szCs w:val="24"/>
        </w:rPr>
        <w:t xml:space="preserve"> AI </w:t>
      </w:r>
      <w:r w:rsidRPr="00421A32">
        <w:rPr>
          <w:rFonts w:ascii="仿宋" w:eastAsia="仿宋" w:hAnsi="仿宋" w:cs="宋体"/>
          <w:color w:val="000000"/>
          <w:kern w:val="0"/>
          <w:sz w:val="24"/>
          <w:szCs w:val="24"/>
        </w:rPr>
        <w:t>知识助手，构建企业级知识资产池，减少对个别员工的</w:t>
      </w:r>
      <w:r w:rsidRPr="00421A32">
        <w:rPr>
          <w:rFonts w:ascii="仿宋" w:eastAsia="仿宋" w:hAnsi="仿宋" w:cs="宋体"/>
          <w:color w:val="000000"/>
          <w:kern w:val="0"/>
          <w:sz w:val="24"/>
          <w:szCs w:val="24"/>
        </w:rPr>
        <w:t>依赖；</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管理透明</w:t>
      </w:r>
      <w:r w:rsidRPr="00421A32">
        <w:rPr>
          <w:rFonts w:ascii="仿宋" w:eastAsia="仿宋" w:hAnsi="仿宋" w:cs="宋体"/>
          <w:color w:val="000000"/>
          <w:kern w:val="0"/>
          <w:sz w:val="24"/>
          <w:szCs w:val="24"/>
        </w:rPr>
        <w:t>：实现从派单到验收全流程留痕，便于绩效管理与持续优化；</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决策支持</w:t>
      </w:r>
      <w:r w:rsidRPr="00421A32">
        <w:rPr>
          <w:rFonts w:ascii="仿宋" w:eastAsia="仿宋" w:hAnsi="仿宋" w:cs="宋体"/>
          <w:color w:val="000000"/>
          <w:kern w:val="0"/>
          <w:sz w:val="24"/>
          <w:szCs w:val="24"/>
        </w:rPr>
        <w:t>：通过数据可视化分析工具，实时掌握服务运营状况，辅助企业策略调整。</w:t>
      </w:r>
    </w:p>
    <w:p w:rsidR="008D2F72" w:rsidRPr="00421A32" w:rsidRDefault="00765DDA" w:rsidP="00421A32">
      <w:pPr>
        <w:widowControl/>
        <w:spacing w:line="360" w:lineRule="auto"/>
        <w:ind w:firstLine="484"/>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本项目的建设不仅是一个工单系统的升级，更是一次企业服务体系的</w:t>
      </w:r>
      <w:r w:rsidRPr="00421A32">
        <w:rPr>
          <w:rFonts w:ascii="仿宋" w:eastAsia="仿宋" w:hAnsi="仿宋" w:cs="宋体"/>
          <w:color w:val="000000"/>
          <w:kern w:val="0"/>
          <w:sz w:val="24"/>
          <w:szCs w:val="24"/>
        </w:rPr>
        <w:t>全面智能化转型</w:t>
      </w:r>
      <w:r w:rsidRPr="00421A32">
        <w:rPr>
          <w:rFonts w:ascii="仿宋" w:eastAsia="仿宋" w:hAnsi="仿宋" w:cs="宋体"/>
          <w:color w:val="000000"/>
          <w:kern w:val="0"/>
          <w:sz w:val="24"/>
          <w:szCs w:val="24"/>
        </w:rPr>
        <w:t>，将有效提升客户体验、降低运维成本、强化企业内控能力，并为后续构建智能客服、预测性运维等更高阶能力打下基础。</w:t>
      </w:r>
    </w:p>
    <w:p w:rsidR="008D2F72" w:rsidRPr="00421A32" w:rsidRDefault="009E0B04" w:rsidP="00421A32">
      <w:pPr>
        <w:widowControl/>
        <w:spacing w:line="360" w:lineRule="auto"/>
        <w:jc w:val="left"/>
        <w:outlineLvl w:val="0"/>
        <w:rPr>
          <w:rFonts w:ascii="楷体" w:eastAsia="楷体" w:hAnsi="楷体" w:cs="宋体"/>
          <w:color w:val="000000"/>
          <w:kern w:val="0"/>
          <w:sz w:val="28"/>
          <w:szCs w:val="24"/>
        </w:rPr>
      </w:pPr>
      <w:bookmarkStart w:id="8" w:name="heading_7"/>
      <w:r>
        <w:rPr>
          <w:rFonts w:ascii="楷体" w:eastAsia="楷体" w:hAnsi="楷体" w:cs="宋体" w:hint="eastAsia"/>
          <w:color w:val="000000"/>
          <w:kern w:val="0"/>
          <w:sz w:val="28"/>
          <w:szCs w:val="24"/>
        </w:rPr>
        <w:lastRenderedPageBreak/>
        <w:t>5</w:t>
      </w:r>
      <w:r>
        <w:rPr>
          <w:rFonts w:ascii="楷体" w:eastAsia="楷体" w:hAnsi="楷体" w:cs="宋体"/>
          <w:color w:val="000000"/>
          <w:kern w:val="0"/>
          <w:sz w:val="28"/>
          <w:szCs w:val="24"/>
        </w:rPr>
        <w:t>.</w:t>
      </w:r>
      <w:r w:rsidR="00765DDA" w:rsidRPr="00421A32">
        <w:rPr>
          <w:rFonts w:ascii="楷体" w:eastAsia="楷体" w:hAnsi="楷体" w:cs="宋体"/>
          <w:color w:val="000000"/>
          <w:kern w:val="0"/>
          <w:sz w:val="28"/>
          <w:szCs w:val="24"/>
        </w:rPr>
        <w:t>项目说明</w:t>
      </w:r>
      <w:bookmarkEnd w:id="8"/>
    </w:p>
    <w:p w:rsidR="008D2F72" w:rsidRPr="00421A32" w:rsidRDefault="00765DDA" w:rsidP="00421A32">
      <w:pPr>
        <w:widowControl/>
        <w:spacing w:line="360" w:lineRule="auto"/>
        <w:ind w:firstLine="484"/>
        <w:jc w:val="left"/>
        <w:rPr>
          <w:rFonts w:ascii="仿宋" w:eastAsia="仿宋" w:hAnsi="仿宋" w:cs="宋体"/>
          <w:b/>
          <w:color w:val="000000"/>
          <w:kern w:val="0"/>
          <w:sz w:val="24"/>
          <w:szCs w:val="24"/>
        </w:rPr>
      </w:pPr>
      <w:bookmarkStart w:id="9" w:name="heading_8"/>
      <w:r w:rsidRPr="00421A32">
        <w:rPr>
          <w:rFonts w:ascii="仿宋" w:eastAsia="仿宋" w:hAnsi="仿宋" w:cs="宋体"/>
          <w:b/>
          <w:color w:val="000000"/>
          <w:kern w:val="0"/>
          <w:sz w:val="24"/>
          <w:szCs w:val="24"/>
        </w:rPr>
        <w:t>【问题说明】</w:t>
      </w:r>
      <w:bookmarkEnd w:id="9"/>
    </w:p>
    <w:p w:rsidR="008D2F72" w:rsidRPr="00421A32" w:rsidRDefault="00765DDA" w:rsidP="00421A32">
      <w:pPr>
        <w:widowControl/>
        <w:spacing w:line="360" w:lineRule="auto"/>
        <w:ind w:firstLine="484"/>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当前企业在售后处理方面面临的主要问题包括：</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工单来源复杂，分类靠人工判断，易出错；</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派单调度缺乏自动化机制，存在响应不及时；</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工单处理过程缺乏智能辅助，查阅资料耗时；</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客户评价未结构化收集，服务优化难以闭环。</w:t>
      </w:r>
    </w:p>
    <w:p w:rsidR="008D2F72" w:rsidRPr="00421A32" w:rsidRDefault="00765DDA" w:rsidP="00421A32">
      <w:pPr>
        <w:widowControl/>
        <w:spacing w:line="360" w:lineRule="auto"/>
        <w:ind w:firstLine="484"/>
        <w:jc w:val="left"/>
        <w:rPr>
          <w:rFonts w:ascii="仿宋" w:eastAsia="仿宋" w:hAnsi="仿宋" w:cs="宋体"/>
          <w:b/>
          <w:color w:val="000000"/>
          <w:kern w:val="0"/>
          <w:sz w:val="24"/>
          <w:szCs w:val="24"/>
        </w:rPr>
      </w:pPr>
      <w:bookmarkStart w:id="10" w:name="heading_9"/>
      <w:r w:rsidRPr="00421A32">
        <w:rPr>
          <w:rFonts w:ascii="仿宋" w:eastAsia="仿宋" w:hAnsi="仿宋" w:cs="宋体"/>
          <w:b/>
          <w:color w:val="000000"/>
          <w:kern w:val="0"/>
          <w:sz w:val="24"/>
          <w:szCs w:val="24"/>
        </w:rPr>
        <w:t>【用户期望】</w:t>
      </w:r>
      <w:bookmarkEnd w:id="10"/>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系统可自动识别工单内容并完成分类；</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自动派单至对应班组或负责人，提升响应速度；</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工单处理过程可配置标准流程，包含沟通记录与状态流转；</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支持客户确认验收与满意度评价；</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员工可通过</w:t>
      </w:r>
      <w:r w:rsidRPr="00421A32">
        <w:rPr>
          <w:rFonts w:ascii="仿宋" w:eastAsia="仿宋" w:hAnsi="仿宋" w:cs="宋体"/>
          <w:color w:val="000000"/>
          <w:kern w:val="0"/>
          <w:sz w:val="24"/>
          <w:szCs w:val="24"/>
        </w:rPr>
        <w:t xml:space="preserve"> AI </w:t>
      </w:r>
      <w:r w:rsidRPr="00421A32">
        <w:rPr>
          <w:rFonts w:ascii="仿宋" w:eastAsia="仿宋" w:hAnsi="仿宋" w:cs="宋体"/>
          <w:color w:val="000000"/>
          <w:kern w:val="0"/>
          <w:sz w:val="24"/>
          <w:szCs w:val="24"/>
        </w:rPr>
        <w:t>助手快速查阅内部处理标准、知识文档等；</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后台具备数据分析能力，支持优化决策。</w:t>
      </w:r>
    </w:p>
    <w:p w:rsidR="008D2F72" w:rsidRPr="00421A32" w:rsidRDefault="009E0B04" w:rsidP="00421A32">
      <w:pPr>
        <w:widowControl/>
        <w:spacing w:line="360" w:lineRule="auto"/>
        <w:jc w:val="left"/>
        <w:outlineLvl w:val="0"/>
        <w:rPr>
          <w:rFonts w:ascii="楷体" w:eastAsia="楷体" w:hAnsi="楷体" w:cs="宋体"/>
          <w:color w:val="000000"/>
          <w:kern w:val="0"/>
          <w:sz w:val="28"/>
          <w:szCs w:val="24"/>
        </w:rPr>
      </w:pPr>
      <w:bookmarkStart w:id="11" w:name="heading_10"/>
      <w:r>
        <w:rPr>
          <w:rFonts w:ascii="楷体" w:eastAsia="楷体" w:hAnsi="楷体" w:cs="宋体" w:hint="eastAsia"/>
          <w:color w:val="000000"/>
          <w:kern w:val="0"/>
          <w:sz w:val="28"/>
          <w:szCs w:val="24"/>
        </w:rPr>
        <w:t>6</w:t>
      </w:r>
      <w:r>
        <w:rPr>
          <w:rFonts w:ascii="楷体" w:eastAsia="楷体" w:hAnsi="楷体" w:cs="宋体"/>
          <w:color w:val="000000"/>
          <w:kern w:val="0"/>
          <w:sz w:val="28"/>
          <w:szCs w:val="24"/>
        </w:rPr>
        <w:t>.</w:t>
      </w:r>
      <w:r w:rsidR="00765DDA" w:rsidRPr="00421A32">
        <w:rPr>
          <w:rFonts w:ascii="楷体" w:eastAsia="楷体" w:hAnsi="楷体" w:cs="宋体"/>
          <w:color w:val="000000"/>
          <w:kern w:val="0"/>
          <w:sz w:val="28"/>
          <w:szCs w:val="24"/>
        </w:rPr>
        <w:t>任务要求</w:t>
      </w:r>
      <w:bookmarkEnd w:id="11"/>
    </w:p>
    <w:p w:rsidR="008D2F72" w:rsidRPr="00421A32" w:rsidRDefault="00765DDA" w:rsidP="00421A32">
      <w:pPr>
        <w:widowControl/>
        <w:spacing w:line="360" w:lineRule="auto"/>
        <w:ind w:firstLine="484"/>
        <w:jc w:val="left"/>
        <w:rPr>
          <w:rFonts w:ascii="仿宋" w:eastAsia="仿宋" w:hAnsi="仿宋" w:cs="宋体"/>
          <w:b/>
          <w:color w:val="000000"/>
          <w:kern w:val="0"/>
          <w:sz w:val="24"/>
          <w:szCs w:val="24"/>
        </w:rPr>
      </w:pPr>
      <w:bookmarkStart w:id="12" w:name="heading_11"/>
      <w:r w:rsidRPr="00421A32">
        <w:rPr>
          <w:rFonts w:ascii="仿宋" w:eastAsia="仿宋" w:hAnsi="仿宋" w:cs="宋体"/>
          <w:b/>
          <w:color w:val="000000"/>
          <w:kern w:val="0"/>
          <w:sz w:val="24"/>
          <w:szCs w:val="24"/>
        </w:rPr>
        <w:t>【开发说明】</w:t>
      </w:r>
      <w:bookmarkEnd w:id="12"/>
    </w:p>
    <w:p w:rsidR="008D2F72" w:rsidRPr="00421A32" w:rsidRDefault="00765DDA" w:rsidP="00421A32">
      <w:pPr>
        <w:widowControl/>
        <w:spacing w:line="360" w:lineRule="auto"/>
        <w:ind w:firstLine="484"/>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利用影刀</w:t>
      </w:r>
      <w:r w:rsidRPr="00421A32">
        <w:rPr>
          <w:rFonts w:ascii="仿宋" w:eastAsia="仿宋" w:hAnsi="仿宋" w:cs="宋体"/>
          <w:color w:val="000000"/>
          <w:kern w:val="0"/>
          <w:sz w:val="24"/>
          <w:szCs w:val="24"/>
        </w:rPr>
        <w:t xml:space="preserve"> AI Weave </w:t>
      </w:r>
      <w:r w:rsidRPr="00421A32">
        <w:rPr>
          <w:rFonts w:ascii="仿宋" w:eastAsia="仿宋" w:hAnsi="仿宋" w:cs="宋体"/>
          <w:color w:val="000000"/>
          <w:kern w:val="0"/>
          <w:sz w:val="24"/>
          <w:szCs w:val="24"/>
        </w:rPr>
        <w:t>低代码平台进行系统搭建，结合影刀</w:t>
      </w:r>
      <w:r w:rsidRPr="00421A32">
        <w:rPr>
          <w:rFonts w:ascii="仿宋" w:eastAsia="仿宋" w:hAnsi="仿宋" w:cs="宋体"/>
          <w:color w:val="000000"/>
          <w:kern w:val="0"/>
          <w:sz w:val="24"/>
          <w:szCs w:val="24"/>
        </w:rPr>
        <w:t xml:space="preserve"> AI Power </w:t>
      </w:r>
      <w:r w:rsidRPr="00421A32">
        <w:rPr>
          <w:rFonts w:ascii="仿宋" w:eastAsia="仿宋" w:hAnsi="仿宋" w:cs="宋体"/>
          <w:color w:val="000000"/>
          <w:kern w:val="0"/>
          <w:sz w:val="24"/>
          <w:szCs w:val="24"/>
        </w:rPr>
        <w:t>提供的</w:t>
      </w:r>
      <w:r w:rsidRPr="00421A32">
        <w:rPr>
          <w:rFonts w:ascii="仿宋" w:eastAsia="仿宋" w:hAnsi="仿宋" w:cs="宋体"/>
          <w:color w:val="000000"/>
          <w:kern w:val="0"/>
          <w:sz w:val="24"/>
          <w:szCs w:val="24"/>
        </w:rPr>
        <w:t xml:space="preserve"> AI </w:t>
      </w:r>
      <w:r w:rsidRPr="00421A32">
        <w:rPr>
          <w:rFonts w:ascii="仿宋" w:eastAsia="仿宋" w:hAnsi="仿宋" w:cs="宋体"/>
          <w:color w:val="000000"/>
          <w:kern w:val="0"/>
          <w:sz w:val="24"/>
          <w:szCs w:val="24"/>
        </w:rPr>
        <w:t>工作流能力，完成一个智能化售后工单系统，包括工单创建、智能分类、自动派单、处理反馈、客户验收、满意度评价、知识问答辅助与数据报表分析等功能模块。</w:t>
      </w:r>
    </w:p>
    <w:p w:rsidR="008D2F72" w:rsidRPr="00421A32" w:rsidRDefault="00765DDA" w:rsidP="00421A32">
      <w:pPr>
        <w:widowControl/>
        <w:spacing w:line="360" w:lineRule="auto"/>
        <w:ind w:firstLine="484"/>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系统需包含：</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工单创建：支持表单填写、系统自动生成等方式；</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工单智能分类：通过调用影刀</w:t>
      </w:r>
      <w:r w:rsidRPr="00421A32">
        <w:rPr>
          <w:rFonts w:ascii="仿宋" w:eastAsia="仿宋" w:hAnsi="仿宋" w:cs="宋体"/>
          <w:color w:val="000000"/>
          <w:kern w:val="0"/>
          <w:sz w:val="24"/>
          <w:szCs w:val="24"/>
        </w:rPr>
        <w:t xml:space="preserve"> AI Power </w:t>
      </w:r>
      <w:r w:rsidRPr="00421A32">
        <w:rPr>
          <w:rFonts w:ascii="仿宋" w:eastAsia="仿宋" w:hAnsi="仿宋" w:cs="宋体"/>
          <w:color w:val="000000"/>
          <w:kern w:val="0"/>
          <w:sz w:val="24"/>
          <w:szCs w:val="24"/>
        </w:rPr>
        <w:t>的文本分类工作流自动识别工单类型；</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自动派单：根据工单类型、人员角色、处理能力自动分派任务；</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工单处理流程：支持状态流转、处理记录填写、上传附件等；</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验收与评价：客户或质检人员可确认处理结果并填写满意度评价；</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AI</w:t>
      </w:r>
      <w:r w:rsidRPr="00421A32">
        <w:rPr>
          <w:rFonts w:ascii="仿宋" w:eastAsia="仿宋" w:hAnsi="仿宋" w:cs="宋体"/>
          <w:color w:val="000000"/>
          <w:kern w:val="0"/>
          <w:sz w:val="24"/>
          <w:szCs w:val="24"/>
        </w:rPr>
        <w:t>知识问答助手：嵌入系统中，支持员工提问处理流程</w:t>
      </w:r>
      <w:r w:rsidRPr="00421A32">
        <w:rPr>
          <w:rFonts w:ascii="仿宋" w:eastAsia="仿宋" w:hAnsi="仿宋" w:cs="宋体"/>
          <w:color w:val="000000"/>
          <w:kern w:val="0"/>
          <w:sz w:val="24"/>
          <w:szCs w:val="24"/>
        </w:rPr>
        <w:t>、制度规范、文档知识等；</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lastRenderedPageBreak/>
        <w:t>数据报表：实时查看处理效率、分类统计、满意度评分等可视化分析结果。</w:t>
      </w:r>
    </w:p>
    <w:p w:rsidR="008D2F72" w:rsidRPr="00421A32" w:rsidRDefault="00765DDA" w:rsidP="00421A32">
      <w:pPr>
        <w:widowControl/>
        <w:spacing w:line="360" w:lineRule="auto"/>
        <w:ind w:firstLine="484"/>
        <w:jc w:val="left"/>
        <w:rPr>
          <w:rFonts w:ascii="仿宋" w:eastAsia="仿宋" w:hAnsi="仿宋" w:cs="宋体"/>
          <w:b/>
          <w:color w:val="000000"/>
          <w:kern w:val="0"/>
          <w:sz w:val="24"/>
          <w:szCs w:val="24"/>
        </w:rPr>
      </w:pPr>
      <w:bookmarkStart w:id="13" w:name="heading_12"/>
      <w:r w:rsidRPr="00421A32">
        <w:rPr>
          <w:rFonts w:ascii="仿宋" w:eastAsia="仿宋" w:hAnsi="仿宋" w:cs="宋体"/>
          <w:b/>
          <w:color w:val="000000"/>
          <w:kern w:val="0"/>
          <w:sz w:val="24"/>
          <w:szCs w:val="24"/>
        </w:rPr>
        <w:t>【技术要求与指标】</w:t>
      </w:r>
      <w:bookmarkEnd w:id="13"/>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使用影刀</w:t>
      </w:r>
      <w:r w:rsidRPr="00421A32">
        <w:rPr>
          <w:rFonts w:ascii="仿宋" w:eastAsia="仿宋" w:hAnsi="仿宋" w:cs="宋体"/>
          <w:color w:val="000000"/>
          <w:kern w:val="0"/>
          <w:sz w:val="24"/>
          <w:szCs w:val="24"/>
        </w:rPr>
        <w:t xml:space="preserve"> AI Weave </w:t>
      </w:r>
      <w:r w:rsidRPr="00421A32">
        <w:rPr>
          <w:rFonts w:ascii="仿宋" w:eastAsia="仿宋" w:hAnsi="仿宋" w:cs="宋体"/>
          <w:color w:val="000000"/>
          <w:kern w:val="0"/>
          <w:sz w:val="24"/>
          <w:szCs w:val="24"/>
        </w:rPr>
        <w:t>完成整体应用搭建；</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使用影刀</w:t>
      </w:r>
      <w:r w:rsidRPr="00421A32">
        <w:rPr>
          <w:rFonts w:ascii="仿宋" w:eastAsia="仿宋" w:hAnsi="仿宋" w:cs="宋体"/>
          <w:color w:val="000000"/>
          <w:kern w:val="0"/>
          <w:sz w:val="24"/>
          <w:szCs w:val="24"/>
        </w:rPr>
        <w:t xml:space="preserve"> AI Power </w:t>
      </w:r>
      <w:r w:rsidRPr="00421A32">
        <w:rPr>
          <w:rFonts w:ascii="仿宋" w:eastAsia="仿宋" w:hAnsi="仿宋" w:cs="宋体"/>
          <w:color w:val="000000"/>
          <w:kern w:val="0"/>
          <w:sz w:val="24"/>
          <w:szCs w:val="24"/>
        </w:rPr>
        <w:t>创建并调用</w:t>
      </w:r>
      <w:r w:rsidRPr="00421A32">
        <w:rPr>
          <w:rFonts w:ascii="仿宋" w:eastAsia="仿宋" w:hAnsi="仿宋" w:cs="宋体"/>
          <w:color w:val="000000"/>
          <w:kern w:val="0"/>
          <w:sz w:val="24"/>
          <w:szCs w:val="24"/>
        </w:rPr>
        <w:t xml:space="preserve"> AI </w:t>
      </w:r>
      <w:r w:rsidRPr="00421A32">
        <w:rPr>
          <w:rFonts w:ascii="仿宋" w:eastAsia="仿宋" w:hAnsi="仿宋" w:cs="宋体"/>
          <w:color w:val="000000"/>
          <w:kern w:val="0"/>
          <w:sz w:val="24"/>
          <w:szCs w:val="24"/>
        </w:rPr>
        <w:t>工作流（如文本分类、知识问答）；</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工单分类准确率建议达到</w:t>
      </w:r>
      <w:r w:rsidRPr="00421A32">
        <w:rPr>
          <w:rFonts w:ascii="仿宋" w:eastAsia="仿宋" w:hAnsi="仿宋" w:cs="宋体"/>
          <w:color w:val="000000"/>
          <w:kern w:val="0"/>
          <w:sz w:val="24"/>
          <w:szCs w:val="24"/>
        </w:rPr>
        <w:t xml:space="preserve"> 80% </w:t>
      </w:r>
      <w:r w:rsidRPr="00421A32">
        <w:rPr>
          <w:rFonts w:ascii="仿宋" w:eastAsia="仿宋" w:hAnsi="仿宋" w:cs="宋体"/>
          <w:color w:val="000000"/>
          <w:kern w:val="0"/>
          <w:sz w:val="24"/>
          <w:szCs w:val="24"/>
        </w:rPr>
        <w:t>以上；</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响应速度满足</w:t>
      </w:r>
      <w:r w:rsidRPr="00421A32">
        <w:rPr>
          <w:rFonts w:ascii="仿宋" w:eastAsia="仿宋" w:hAnsi="仿宋" w:cs="宋体"/>
          <w:color w:val="000000"/>
          <w:kern w:val="0"/>
          <w:sz w:val="24"/>
          <w:szCs w:val="24"/>
        </w:rPr>
        <w:t xml:space="preserve"> 90% </w:t>
      </w:r>
      <w:r w:rsidRPr="00421A32">
        <w:rPr>
          <w:rFonts w:ascii="仿宋" w:eastAsia="仿宋" w:hAnsi="仿宋" w:cs="宋体"/>
          <w:color w:val="000000"/>
          <w:kern w:val="0"/>
          <w:sz w:val="24"/>
          <w:szCs w:val="24"/>
        </w:rPr>
        <w:t>工单在</w:t>
      </w:r>
      <w:r w:rsidRPr="00421A32">
        <w:rPr>
          <w:rFonts w:ascii="仿宋" w:eastAsia="仿宋" w:hAnsi="仿宋" w:cs="宋体"/>
          <w:color w:val="000000"/>
          <w:kern w:val="0"/>
          <w:sz w:val="24"/>
          <w:szCs w:val="24"/>
        </w:rPr>
        <w:t xml:space="preserve"> 5 </w:t>
      </w:r>
      <w:r w:rsidRPr="00421A32">
        <w:rPr>
          <w:rFonts w:ascii="仿宋" w:eastAsia="仿宋" w:hAnsi="仿宋" w:cs="宋体"/>
          <w:color w:val="000000"/>
          <w:kern w:val="0"/>
          <w:sz w:val="24"/>
          <w:szCs w:val="24"/>
        </w:rPr>
        <w:t>分钟内完成分类和派单；</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满意度评价支持结构化存储与维度分析；</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支持管理员、客服、工程师等角色权限分工；</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系统界面符合企业级简洁风格，易用易维护。</w:t>
      </w:r>
    </w:p>
    <w:p w:rsidR="008D2F72" w:rsidRPr="00421A32" w:rsidRDefault="00765DDA" w:rsidP="00421A32">
      <w:pPr>
        <w:widowControl/>
        <w:spacing w:line="360" w:lineRule="auto"/>
        <w:ind w:firstLine="484"/>
        <w:jc w:val="left"/>
        <w:rPr>
          <w:rFonts w:ascii="仿宋" w:eastAsia="仿宋" w:hAnsi="仿宋" w:cs="宋体"/>
          <w:b/>
          <w:color w:val="000000"/>
          <w:kern w:val="0"/>
          <w:sz w:val="24"/>
          <w:szCs w:val="24"/>
        </w:rPr>
      </w:pPr>
      <w:bookmarkStart w:id="14" w:name="heading_13"/>
      <w:r w:rsidRPr="00421A32">
        <w:rPr>
          <w:rFonts w:ascii="仿宋" w:eastAsia="仿宋" w:hAnsi="仿宋" w:cs="宋体"/>
          <w:b/>
          <w:color w:val="000000"/>
          <w:kern w:val="0"/>
          <w:sz w:val="24"/>
          <w:szCs w:val="24"/>
        </w:rPr>
        <w:t>【提交材料】</w:t>
      </w:r>
      <w:bookmarkEnd w:id="14"/>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项目完整交付版（含页面、流程、</w:t>
      </w:r>
      <w:r w:rsidRPr="00421A32">
        <w:rPr>
          <w:rFonts w:ascii="仿宋" w:eastAsia="仿宋" w:hAnsi="仿宋" w:cs="宋体"/>
          <w:color w:val="000000"/>
          <w:kern w:val="0"/>
          <w:sz w:val="24"/>
          <w:szCs w:val="24"/>
        </w:rPr>
        <w:t>API</w:t>
      </w:r>
      <w:r w:rsidRPr="00421A32">
        <w:rPr>
          <w:rFonts w:ascii="仿宋" w:eastAsia="仿宋" w:hAnsi="仿宋" w:cs="宋体"/>
          <w:color w:val="000000"/>
          <w:kern w:val="0"/>
          <w:sz w:val="24"/>
          <w:szCs w:val="24"/>
        </w:rPr>
        <w:t>配置等）；</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演示视频（</w:t>
      </w:r>
      <w:r w:rsidRPr="00421A32">
        <w:rPr>
          <w:rFonts w:ascii="仿宋" w:eastAsia="仿宋" w:hAnsi="仿宋" w:cs="宋体"/>
          <w:color w:val="000000"/>
          <w:kern w:val="0"/>
          <w:sz w:val="24"/>
          <w:szCs w:val="24"/>
        </w:rPr>
        <w:t>3~5</w:t>
      </w:r>
      <w:r w:rsidRPr="00421A32">
        <w:rPr>
          <w:rFonts w:ascii="仿宋" w:eastAsia="仿宋" w:hAnsi="仿宋" w:cs="宋体"/>
          <w:color w:val="000000"/>
          <w:kern w:val="0"/>
          <w:sz w:val="24"/>
          <w:szCs w:val="24"/>
        </w:rPr>
        <w:t>分钟）；</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项目说明文档（含系统架构、</w:t>
      </w:r>
      <w:r w:rsidRPr="00421A32">
        <w:rPr>
          <w:rFonts w:ascii="仿宋" w:eastAsia="仿宋" w:hAnsi="仿宋" w:cs="宋体"/>
          <w:color w:val="000000"/>
          <w:kern w:val="0"/>
          <w:sz w:val="24"/>
          <w:szCs w:val="24"/>
        </w:rPr>
        <w:t>AI</w:t>
      </w:r>
      <w:r w:rsidRPr="00421A32">
        <w:rPr>
          <w:rFonts w:ascii="仿宋" w:eastAsia="仿宋" w:hAnsi="仿宋" w:cs="宋体"/>
          <w:color w:val="000000"/>
          <w:kern w:val="0"/>
          <w:sz w:val="24"/>
          <w:szCs w:val="24"/>
        </w:rPr>
        <w:t>工作流说明、角色权限、使用指南等）；</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可选：用研反馈或改进建议。</w:t>
      </w:r>
    </w:p>
    <w:p w:rsidR="008D2F72" w:rsidRPr="00421A32" w:rsidRDefault="00765DDA" w:rsidP="00421A32">
      <w:pPr>
        <w:widowControl/>
        <w:spacing w:line="360" w:lineRule="auto"/>
        <w:ind w:firstLine="484"/>
        <w:jc w:val="left"/>
        <w:rPr>
          <w:rFonts w:ascii="仿宋" w:eastAsia="仿宋" w:hAnsi="仿宋" w:cs="宋体"/>
          <w:b/>
          <w:color w:val="000000"/>
          <w:kern w:val="0"/>
          <w:sz w:val="24"/>
          <w:szCs w:val="24"/>
        </w:rPr>
      </w:pPr>
      <w:bookmarkStart w:id="15" w:name="heading_14"/>
      <w:r w:rsidRPr="00421A32">
        <w:rPr>
          <w:rFonts w:ascii="仿宋" w:eastAsia="仿宋" w:hAnsi="仿宋" w:cs="宋体"/>
          <w:b/>
          <w:color w:val="000000"/>
          <w:kern w:val="0"/>
          <w:sz w:val="24"/>
          <w:szCs w:val="24"/>
        </w:rPr>
        <w:t>【任务清单】</w:t>
      </w:r>
      <w:bookmarkEnd w:id="15"/>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 xml:space="preserve"> </w:t>
      </w:r>
      <w:r w:rsidRPr="00421A32">
        <w:rPr>
          <w:rFonts w:ascii="仿宋" w:eastAsia="仿宋" w:hAnsi="仿宋" w:cs="宋体"/>
          <w:color w:val="000000"/>
          <w:kern w:val="0"/>
          <w:sz w:val="24"/>
          <w:szCs w:val="24"/>
        </w:rPr>
        <w:t>应用结构设计与页面搭建</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 xml:space="preserve"> </w:t>
      </w:r>
      <w:r w:rsidRPr="00421A32">
        <w:rPr>
          <w:rFonts w:ascii="仿宋" w:eastAsia="仿宋" w:hAnsi="仿宋" w:cs="宋体"/>
          <w:color w:val="000000"/>
          <w:kern w:val="0"/>
          <w:sz w:val="24"/>
          <w:szCs w:val="24"/>
        </w:rPr>
        <w:t>工单创建流程配置</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 xml:space="preserve"> </w:t>
      </w:r>
      <w:r w:rsidRPr="00421A32">
        <w:rPr>
          <w:rFonts w:ascii="仿宋" w:eastAsia="仿宋" w:hAnsi="仿宋" w:cs="宋体"/>
          <w:color w:val="000000"/>
          <w:kern w:val="0"/>
          <w:sz w:val="24"/>
          <w:szCs w:val="24"/>
        </w:rPr>
        <w:t>接入影刀</w:t>
      </w:r>
      <w:r w:rsidRPr="00421A32">
        <w:rPr>
          <w:rFonts w:ascii="仿宋" w:eastAsia="仿宋" w:hAnsi="仿宋" w:cs="宋体"/>
          <w:color w:val="000000"/>
          <w:kern w:val="0"/>
          <w:sz w:val="24"/>
          <w:szCs w:val="24"/>
        </w:rPr>
        <w:t xml:space="preserve"> AI Power </w:t>
      </w:r>
      <w:r w:rsidRPr="00421A32">
        <w:rPr>
          <w:rFonts w:ascii="仿宋" w:eastAsia="仿宋" w:hAnsi="仿宋" w:cs="宋体"/>
          <w:color w:val="000000"/>
          <w:kern w:val="0"/>
          <w:sz w:val="24"/>
          <w:szCs w:val="24"/>
        </w:rPr>
        <w:t>实现智能分类工作流</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 xml:space="preserve"> </w:t>
      </w:r>
      <w:r w:rsidRPr="00421A32">
        <w:rPr>
          <w:rFonts w:ascii="仿宋" w:eastAsia="仿宋" w:hAnsi="仿宋" w:cs="宋体"/>
          <w:color w:val="000000"/>
          <w:kern w:val="0"/>
          <w:sz w:val="24"/>
          <w:szCs w:val="24"/>
        </w:rPr>
        <w:t>配置派单逻辑与角色规则</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 xml:space="preserve"> </w:t>
      </w:r>
      <w:r w:rsidRPr="00421A32">
        <w:rPr>
          <w:rFonts w:ascii="仿宋" w:eastAsia="仿宋" w:hAnsi="仿宋" w:cs="宋体"/>
          <w:color w:val="000000"/>
          <w:kern w:val="0"/>
          <w:sz w:val="24"/>
          <w:szCs w:val="24"/>
        </w:rPr>
        <w:t>工单处理模块搭建</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 xml:space="preserve"> </w:t>
      </w:r>
      <w:r w:rsidRPr="00421A32">
        <w:rPr>
          <w:rFonts w:ascii="仿宋" w:eastAsia="仿宋" w:hAnsi="仿宋" w:cs="宋体"/>
          <w:color w:val="000000"/>
          <w:kern w:val="0"/>
          <w:sz w:val="24"/>
          <w:szCs w:val="24"/>
        </w:rPr>
        <w:t>客户验收与满意度评价配置</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 xml:space="preserve"> </w:t>
      </w:r>
      <w:r w:rsidRPr="00421A32">
        <w:rPr>
          <w:rFonts w:ascii="仿宋" w:eastAsia="仿宋" w:hAnsi="仿宋" w:cs="宋体"/>
          <w:color w:val="000000"/>
          <w:kern w:val="0"/>
          <w:sz w:val="24"/>
          <w:szCs w:val="24"/>
        </w:rPr>
        <w:t>报表展示与图表组件搭建</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 xml:space="preserve"> AI</w:t>
      </w:r>
      <w:r w:rsidRPr="00421A32">
        <w:rPr>
          <w:rFonts w:ascii="仿宋" w:eastAsia="仿宋" w:hAnsi="仿宋" w:cs="宋体"/>
          <w:color w:val="000000"/>
          <w:kern w:val="0"/>
          <w:sz w:val="24"/>
          <w:szCs w:val="24"/>
        </w:rPr>
        <w:t>知识助手嵌入与示例知识导入</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 xml:space="preserve"> </w:t>
      </w:r>
      <w:r w:rsidRPr="00421A32">
        <w:rPr>
          <w:rFonts w:ascii="仿宋" w:eastAsia="仿宋" w:hAnsi="仿宋" w:cs="宋体"/>
          <w:color w:val="000000"/>
          <w:kern w:val="0"/>
          <w:sz w:val="24"/>
          <w:szCs w:val="24"/>
        </w:rPr>
        <w:t>权限配置与多角色测试</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 xml:space="preserve"> </w:t>
      </w:r>
      <w:r w:rsidRPr="00421A32">
        <w:rPr>
          <w:rFonts w:ascii="仿宋" w:eastAsia="仿宋" w:hAnsi="仿宋" w:cs="宋体"/>
          <w:color w:val="000000"/>
          <w:kern w:val="0"/>
          <w:sz w:val="24"/>
          <w:szCs w:val="24"/>
        </w:rPr>
        <w:t>编写说明文档与录制演示视频</w:t>
      </w:r>
    </w:p>
    <w:p w:rsidR="008D2F72" w:rsidRPr="00421A32" w:rsidRDefault="00765DDA" w:rsidP="00421A32">
      <w:pPr>
        <w:widowControl/>
        <w:spacing w:line="360" w:lineRule="auto"/>
        <w:ind w:firstLine="484"/>
        <w:jc w:val="left"/>
        <w:rPr>
          <w:rFonts w:ascii="仿宋" w:eastAsia="仿宋" w:hAnsi="仿宋" w:cs="宋体"/>
          <w:b/>
          <w:color w:val="000000"/>
          <w:kern w:val="0"/>
          <w:sz w:val="24"/>
          <w:szCs w:val="24"/>
        </w:rPr>
      </w:pPr>
      <w:bookmarkStart w:id="16" w:name="heading_15"/>
      <w:r w:rsidRPr="00421A32">
        <w:rPr>
          <w:rFonts w:ascii="仿宋" w:eastAsia="仿宋" w:hAnsi="仿宋" w:cs="宋体"/>
          <w:b/>
          <w:color w:val="000000"/>
          <w:kern w:val="0"/>
          <w:sz w:val="24"/>
          <w:szCs w:val="24"/>
        </w:rPr>
        <w:t>【开发工具与数据接口】</w:t>
      </w:r>
      <w:bookmarkEnd w:id="16"/>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低代码平台</w:t>
      </w:r>
      <w:r w:rsidRPr="00421A32">
        <w:rPr>
          <w:rFonts w:ascii="仿宋" w:eastAsia="仿宋" w:hAnsi="仿宋" w:cs="宋体"/>
          <w:color w:val="000000"/>
          <w:kern w:val="0"/>
          <w:sz w:val="24"/>
          <w:szCs w:val="24"/>
        </w:rPr>
        <w:t>：影刀</w:t>
      </w:r>
      <w:r w:rsidRPr="00421A32">
        <w:rPr>
          <w:rFonts w:ascii="仿宋" w:eastAsia="仿宋" w:hAnsi="仿宋" w:cs="宋体"/>
          <w:color w:val="000000"/>
          <w:kern w:val="0"/>
          <w:sz w:val="24"/>
          <w:szCs w:val="24"/>
        </w:rPr>
        <w:t xml:space="preserve"> </w:t>
      </w:r>
      <w:r w:rsidRPr="00421A32">
        <w:rPr>
          <w:rFonts w:ascii="仿宋" w:eastAsia="仿宋" w:hAnsi="仿宋" w:cs="宋体"/>
          <w:color w:val="000000"/>
          <w:kern w:val="0"/>
          <w:sz w:val="24"/>
          <w:szCs w:val="24"/>
        </w:rPr>
        <w:t>AI Weave</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lastRenderedPageBreak/>
        <w:t>智能能力来源</w:t>
      </w:r>
      <w:r w:rsidRPr="00421A32">
        <w:rPr>
          <w:rFonts w:ascii="仿宋" w:eastAsia="仿宋" w:hAnsi="仿宋" w:cs="宋体"/>
          <w:color w:val="000000"/>
          <w:kern w:val="0"/>
          <w:sz w:val="24"/>
          <w:szCs w:val="24"/>
        </w:rPr>
        <w:t>：影刀</w:t>
      </w:r>
      <w:r w:rsidRPr="00421A32">
        <w:rPr>
          <w:rFonts w:ascii="仿宋" w:eastAsia="仿宋" w:hAnsi="仿宋" w:cs="宋体"/>
          <w:color w:val="000000"/>
          <w:kern w:val="0"/>
          <w:sz w:val="24"/>
          <w:szCs w:val="24"/>
        </w:rPr>
        <w:t xml:space="preserve"> AI Power</w:t>
      </w:r>
      <w:r w:rsidRPr="00421A32">
        <w:rPr>
          <w:rFonts w:ascii="仿宋" w:eastAsia="仿宋" w:hAnsi="仿宋" w:cs="宋体"/>
          <w:color w:val="000000"/>
          <w:kern w:val="0"/>
          <w:sz w:val="24"/>
          <w:szCs w:val="24"/>
        </w:rPr>
        <w:t>（含文本分类、问答、关键词提取等</w:t>
      </w:r>
      <w:r w:rsidRPr="00421A32">
        <w:rPr>
          <w:rFonts w:ascii="仿宋" w:eastAsia="仿宋" w:hAnsi="仿宋" w:cs="宋体"/>
          <w:color w:val="000000"/>
          <w:kern w:val="0"/>
          <w:sz w:val="24"/>
          <w:szCs w:val="24"/>
        </w:rPr>
        <w:t>AI</w:t>
      </w:r>
      <w:r w:rsidRPr="00421A32">
        <w:rPr>
          <w:rFonts w:ascii="仿宋" w:eastAsia="仿宋" w:hAnsi="仿宋" w:cs="宋体"/>
          <w:color w:val="000000"/>
          <w:kern w:val="0"/>
          <w:sz w:val="24"/>
          <w:szCs w:val="24"/>
        </w:rPr>
        <w:t>工作流）</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示例数据</w:t>
      </w:r>
      <w:r w:rsidRPr="00421A32">
        <w:rPr>
          <w:rFonts w:ascii="仿宋" w:eastAsia="仿宋" w:hAnsi="仿宋" w:cs="宋体"/>
          <w:color w:val="000000"/>
          <w:kern w:val="0"/>
          <w:sz w:val="24"/>
          <w:szCs w:val="24"/>
        </w:rPr>
        <w:t>：自备</w:t>
      </w:r>
    </w:p>
    <w:p w:rsidR="008D2F72" w:rsidRPr="00421A32" w:rsidRDefault="009E0B04" w:rsidP="00421A32">
      <w:pPr>
        <w:widowControl/>
        <w:spacing w:line="360" w:lineRule="auto"/>
        <w:jc w:val="left"/>
        <w:outlineLvl w:val="0"/>
        <w:rPr>
          <w:rFonts w:ascii="楷体" w:eastAsia="楷体" w:hAnsi="楷体" w:cs="宋体"/>
          <w:color w:val="000000"/>
          <w:kern w:val="0"/>
          <w:sz w:val="28"/>
          <w:szCs w:val="24"/>
        </w:rPr>
      </w:pPr>
      <w:bookmarkStart w:id="17" w:name="heading_16"/>
      <w:r>
        <w:rPr>
          <w:rFonts w:ascii="楷体" w:eastAsia="楷体" w:hAnsi="楷体" w:cs="宋体" w:hint="eastAsia"/>
          <w:color w:val="000000"/>
          <w:kern w:val="0"/>
          <w:sz w:val="28"/>
          <w:szCs w:val="24"/>
        </w:rPr>
        <w:t>7</w:t>
      </w:r>
      <w:r>
        <w:rPr>
          <w:rFonts w:ascii="楷体" w:eastAsia="楷体" w:hAnsi="楷体" w:cs="宋体"/>
          <w:color w:val="000000"/>
          <w:kern w:val="0"/>
          <w:sz w:val="28"/>
          <w:szCs w:val="24"/>
        </w:rPr>
        <w:t>.</w:t>
      </w:r>
      <w:r w:rsidR="00765DDA" w:rsidRPr="00421A32">
        <w:rPr>
          <w:rFonts w:ascii="楷体" w:eastAsia="楷体" w:hAnsi="楷体" w:cs="宋体"/>
          <w:color w:val="000000"/>
          <w:kern w:val="0"/>
          <w:sz w:val="28"/>
          <w:szCs w:val="24"/>
        </w:rPr>
        <w:t>参考信息</w:t>
      </w:r>
      <w:bookmarkEnd w:id="17"/>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影刀</w:t>
      </w:r>
      <w:r w:rsidRPr="00421A32">
        <w:rPr>
          <w:rFonts w:ascii="仿宋" w:eastAsia="仿宋" w:hAnsi="仿宋" w:cs="宋体"/>
          <w:color w:val="000000"/>
          <w:kern w:val="0"/>
          <w:sz w:val="24"/>
          <w:szCs w:val="24"/>
        </w:rPr>
        <w:t xml:space="preserve"> AI Weave </w:t>
      </w:r>
      <w:r w:rsidRPr="00421A32">
        <w:rPr>
          <w:rFonts w:ascii="仿宋" w:eastAsia="仿宋" w:hAnsi="仿宋" w:cs="宋体"/>
          <w:color w:val="000000"/>
          <w:kern w:val="0"/>
          <w:sz w:val="24"/>
          <w:szCs w:val="24"/>
        </w:rPr>
        <w:t>使用手册</w:t>
      </w:r>
      <w:r w:rsidR="00421A32" w:rsidRPr="00421A32">
        <w:rPr>
          <w:rFonts w:ascii="仿宋" w:eastAsia="仿宋" w:hAnsi="仿宋" w:cs="宋体"/>
          <w:color w:val="000000"/>
          <w:kern w:val="0"/>
          <w:sz w:val="24"/>
          <w:szCs w:val="24"/>
        </w:rPr>
        <w:t>https://www.yingdao.com/yddoc/lowcode/Intro</w:t>
      </w:r>
    </w:p>
    <w:p w:rsid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影刀</w:t>
      </w:r>
      <w:r w:rsidRPr="00421A32">
        <w:rPr>
          <w:rFonts w:ascii="仿宋" w:eastAsia="仿宋" w:hAnsi="仿宋" w:cs="宋体"/>
          <w:color w:val="000000"/>
          <w:kern w:val="0"/>
          <w:sz w:val="24"/>
          <w:szCs w:val="24"/>
        </w:rPr>
        <w:t xml:space="preserve"> AI Weav</w:t>
      </w:r>
      <w:r w:rsidRPr="00421A32">
        <w:rPr>
          <w:rFonts w:ascii="仿宋" w:eastAsia="仿宋" w:hAnsi="仿宋" w:cs="宋体"/>
          <w:color w:val="000000"/>
          <w:kern w:val="0"/>
          <w:sz w:val="24"/>
          <w:szCs w:val="24"/>
        </w:rPr>
        <w:t xml:space="preserve">e </w:t>
      </w:r>
      <w:r w:rsidRPr="00421A32">
        <w:rPr>
          <w:rFonts w:ascii="仿宋" w:eastAsia="仿宋" w:hAnsi="仿宋" w:cs="宋体"/>
          <w:color w:val="000000"/>
          <w:kern w:val="0"/>
          <w:sz w:val="24"/>
          <w:szCs w:val="24"/>
        </w:rPr>
        <w:t>教学视频</w:t>
      </w:r>
    </w:p>
    <w:p w:rsidR="008D2F72" w:rsidRPr="00421A32" w:rsidRDefault="00421A32" w:rsidP="00421A32">
      <w:pPr>
        <w:pStyle w:val="a7"/>
        <w:widowControl/>
        <w:spacing w:line="360" w:lineRule="auto"/>
        <w:ind w:left="904" w:firstLineChars="0" w:firstLine="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https://ying-dao.feishu.cn/wiki/R3V8wItdgishuWk7DMUck55Unmc?fromScene=spaceOverview</w:t>
      </w:r>
    </w:p>
    <w:p w:rsid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影刀</w:t>
      </w:r>
      <w:r w:rsidRPr="00421A32">
        <w:rPr>
          <w:rFonts w:ascii="仿宋" w:eastAsia="仿宋" w:hAnsi="仿宋" w:cs="宋体"/>
          <w:color w:val="000000"/>
          <w:kern w:val="0"/>
          <w:sz w:val="24"/>
          <w:szCs w:val="24"/>
        </w:rPr>
        <w:t xml:space="preserve"> AI Power </w:t>
      </w:r>
      <w:r w:rsidRPr="00421A32">
        <w:rPr>
          <w:rFonts w:ascii="仿宋" w:eastAsia="仿宋" w:hAnsi="仿宋" w:cs="宋体"/>
          <w:color w:val="000000"/>
          <w:kern w:val="0"/>
          <w:sz w:val="24"/>
          <w:szCs w:val="24"/>
        </w:rPr>
        <w:t>使用手册</w:t>
      </w:r>
    </w:p>
    <w:p w:rsidR="008D2F72" w:rsidRPr="00421A32" w:rsidRDefault="00421A32" w:rsidP="00421A32">
      <w:pPr>
        <w:pStyle w:val="a7"/>
        <w:widowControl/>
        <w:spacing w:line="360" w:lineRule="auto"/>
        <w:ind w:left="904" w:firstLineChars="0" w:firstLine="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https://ying-dao.feishu.cn/wiki/WEHdwt00xibvWmkmCLhco19sn1b</w:t>
      </w:r>
    </w:p>
    <w:p w:rsidR="008D2F72" w:rsidRPr="00421A32" w:rsidRDefault="00765DDA" w:rsidP="00421A32">
      <w:pPr>
        <w:pStyle w:val="a7"/>
        <w:widowControl/>
        <w:numPr>
          <w:ilvl w:val="0"/>
          <w:numId w:val="56"/>
        </w:numPr>
        <w:spacing w:line="360" w:lineRule="auto"/>
        <w:ind w:firstLineChars="0"/>
        <w:jc w:val="left"/>
        <w:rPr>
          <w:rFonts w:ascii="仿宋" w:eastAsia="仿宋" w:hAnsi="仿宋" w:cs="宋体"/>
          <w:color w:val="000000"/>
          <w:kern w:val="0"/>
          <w:sz w:val="24"/>
          <w:szCs w:val="24"/>
        </w:rPr>
      </w:pPr>
      <w:r w:rsidRPr="00421A32">
        <w:rPr>
          <w:rFonts w:ascii="仿宋" w:eastAsia="仿宋" w:hAnsi="仿宋" w:cs="宋体"/>
          <w:color w:val="000000"/>
          <w:kern w:val="0"/>
          <w:sz w:val="24"/>
          <w:szCs w:val="24"/>
        </w:rPr>
        <w:t>影刀</w:t>
      </w:r>
      <w:r w:rsidRPr="00421A32">
        <w:rPr>
          <w:rFonts w:ascii="仿宋" w:eastAsia="仿宋" w:hAnsi="仿宋" w:cs="宋体"/>
          <w:color w:val="000000"/>
          <w:kern w:val="0"/>
          <w:sz w:val="24"/>
          <w:szCs w:val="24"/>
        </w:rPr>
        <w:t xml:space="preserve"> AI Power AI </w:t>
      </w:r>
      <w:r w:rsidRPr="00421A32">
        <w:rPr>
          <w:rFonts w:ascii="仿宋" w:eastAsia="仿宋" w:hAnsi="仿宋" w:cs="宋体"/>
          <w:color w:val="000000"/>
          <w:kern w:val="0"/>
          <w:sz w:val="24"/>
          <w:szCs w:val="24"/>
        </w:rPr>
        <w:t>工作流教学视频</w:t>
      </w:r>
      <w:r w:rsidR="00421A32" w:rsidRPr="00421A32">
        <w:rPr>
          <w:rFonts w:ascii="仿宋" w:eastAsia="仿宋" w:hAnsi="仿宋" w:cs="宋体"/>
          <w:color w:val="000000"/>
          <w:kern w:val="0"/>
          <w:sz w:val="24"/>
          <w:szCs w:val="24"/>
        </w:rPr>
        <w:t>https://www.bilibili.com/video/BV1LZ421i7R2/?spm_id_from=333.1387.homepage.video_card.click&amp;vd_source=c84a0828b039d1db96f5466546f3ecfc</w:t>
      </w:r>
    </w:p>
    <w:p w:rsidR="008D2F72" w:rsidRPr="00421A32" w:rsidRDefault="009E0B04" w:rsidP="00421A32">
      <w:pPr>
        <w:widowControl/>
        <w:spacing w:line="360" w:lineRule="auto"/>
        <w:jc w:val="left"/>
        <w:outlineLvl w:val="0"/>
        <w:rPr>
          <w:rFonts w:ascii="楷体" w:eastAsia="楷体" w:hAnsi="楷体" w:cs="宋体"/>
          <w:color w:val="000000"/>
          <w:kern w:val="0"/>
          <w:sz w:val="28"/>
          <w:szCs w:val="24"/>
        </w:rPr>
      </w:pPr>
      <w:bookmarkStart w:id="18" w:name="heading_17"/>
      <w:r>
        <w:rPr>
          <w:rFonts w:ascii="楷体" w:eastAsia="楷体" w:hAnsi="楷体" w:cs="宋体" w:hint="eastAsia"/>
          <w:color w:val="000000"/>
          <w:kern w:val="0"/>
          <w:sz w:val="28"/>
          <w:szCs w:val="24"/>
        </w:rPr>
        <w:t>8</w:t>
      </w:r>
      <w:r>
        <w:rPr>
          <w:rFonts w:ascii="楷体" w:eastAsia="楷体" w:hAnsi="楷体" w:cs="宋体"/>
          <w:color w:val="000000"/>
          <w:kern w:val="0"/>
          <w:sz w:val="28"/>
          <w:szCs w:val="24"/>
        </w:rPr>
        <w:t>.</w:t>
      </w:r>
      <w:r w:rsidR="00765DDA" w:rsidRPr="00421A32">
        <w:rPr>
          <w:rFonts w:ascii="楷体" w:eastAsia="楷体" w:hAnsi="楷体" w:cs="宋体"/>
          <w:color w:val="000000"/>
          <w:kern w:val="0"/>
          <w:sz w:val="28"/>
          <w:szCs w:val="24"/>
        </w:rPr>
        <w:t>评分要点</w:t>
      </w:r>
      <w:bookmarkEnd w:id="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950"/>
        <w:gridCol w:w="1095"/>
        <w:gridCol w:w="5250"/>
      </w:tblGrid>
      <w:tr w:rsidR="008D2F72" w:rsidRPr="00421A32" w:rsidTr="006267FE">
        <w:tblPrEx>
          <w:tblCellMar>
            <w:top w:w="0" w:type="dxa"/>
            <w:bottom w:w="0" w:type="dxa"/>
          </w:tblCellMar>
        </w:tblPrEx>
        <w:tc>
          <w:tcPr>
            <w:tcW w:w="1950" w:type="dxa"/>
            <w:tcMar>
              <w:top w:w="60" w:type="dxa"/>
              <w:left w:w="120" w:type="dxa"/>
              <w:bottom w:w="30" w:type="dxa"/>
              <w:right w:w="120" w:type="dxa"/>
            </w:tcMar>
          </w:tcPr>
          <w:p w:rsidR="008D2F72" w:rsidRPr="00421A32" w:rsidRDefault="00765DDA" w:rsidP="00421A32">
            <w:pPr>
              <w:spacing w:before="120" w:after="120" w:line="288" w:lineRule="auto"/>
              <w:jc w:val="center"/>
              <w:rPr>
                <w:rFonts w:ascii="仿宋" w:eastAsia="仿宋" w:hAnsi="仿宋"/>
                <w:sz w:val="24"/>
                <w:szCs w:val="24"/>
              </w:rPr>
            </w:pPr>
            <w:r w:rsidRPr="00421A32">
              <w:rPr>
                <w:rFonts w:ascii="仿宋" w:eastAsia="仿宋" w:hAnsi="仿宋" w:cs="Arial"/>
                <w:sz w:val="24"/>
                <w:szCs w:val="24"/>
              </w:rPr>
              <w:t>项目维度</w:t>
            </w:r>
          </w:p>
        </w:tc>
        <w:tc>
          <w:tcPr>
            <w:tcW w:w="1095" w:type="dxa"/>
            <w:tcMar>
              <w:top w:w="60" w:type="dxa"/>
              <w:left w:w="120" w:type="dxa"/>
              <w:bottom w:w="30" w:type="dxa"/>
              <w:right w:w="120" w:type="dxa"/>
            </w:tcMar>
          </w:tcPr>
          <w:p w:rsidR="008D2F72" w:rsidRPr="00421A32" w:rsidRDefault="00765DDA" w:rsidP="00C761DD">
            <w:pPr>
              <w:spacing w:before="120" w:after="120" w:line="288" w:lineRule="auto"/>
              <w:jc w:val="center"/>
              <w:rPr>
                <w:rFonts w:ascii="仿宋" w:eastAsia="仿宋" w:hAnsi="仿宋"/>
                <w:sz w:val="24"/>
                <w:szCs w:val="24"/>
              </w:rPr>
            </w:pPr>
            <w:r w:rsidRPr="00421A32">
              <w:rPr>
                <w:rFonts w:ascii="仿宋" w:eastAsia="仿宋" w:hAnsi="仿宋" w:cs="Arial"/>
                <w:sz w:val="24"/>
                <w:szCs w:val="24"/>
              </w:rPr>
              <w:t>权重</w:t>
            </w:r>
          </w:p>
        </w:tc>
        <w:tc>
          <w:tcPr>
            <w:tcW w:w="5250" w:type="dxa"/>
            <w:tcMar>
              <w:top w:w="60" w:type="dxa"/>
              <w:left w:w="120" w:type="dxa"/>
              <w:bottom w:w="30" w:type="dxa"/>
              <w:right w:w="120" w:type="dxa"/>
            </w:tcMar>
          </w:tcPr>
          <w:p w:rsidR="008D2F72" w:rsidRPr="00421A32" w:rsidRDefault="00765DDA" w:rsidP="00421A32">
            <w:pPr>
              <w:spacing w:before="120" w:after="120" w:line="288" w:lineRule="auto"/>
              <w:jc w:val="center"/>
              <w:rPr>
                <w:rFonts w:ascii="仿宋" w:eastAsia="仿宋" w:hAnsi="仿宋"/>
                <w:sz w:val="24"/>
                <w:szCs w:val="24"/>
              </w:rPr>
            </w:pPr>
            <w:r w:rsidRPr="00421A32">
              <w:rPr>
                <w:rFonts w:ascii="仿宋" w:eastAsia="仿宋" w:hAnsi="仿宋" w:cs="Arial"/>
                <w:sz w:val="24"/>
                <w:szCs w:val="24"/>
              </w:rPr>
              <w:t>评分标准</w:t>
            </w:r>
          </w:p>
        </w:tc>
      </w:tr>
      <w:tr w:rsidR="008D2F72" w:rsidRPr="00421A32" w:rsidTr="006267FE">
        <w:tblPrEx>
          <w:tblCellMar>
            <w:top w:w="0" w:type="dxa"/>
            <w:bottom w:w="0" w:type="dxa"/>
          </w:tblCellMar>
        </w:tblPrEx>
        <w:tc>
          <w:tcPr>
            <w:tcW w:w="1950" w:type="dxa"/>
            <w:tcMar>
              <w:top w:w="60" w:type="dxa"/>
              <w:left w:w="120" w:type="dxa"/>
              <w:bottom w:w="30" w:type="dxa"/>
              <w:right w:w="120" w:type="dxa"/>
            </w:tcMar>
          </w:tcPr>
          <w:p w:rsidR="008D2F72" w:rsidRPr="00421A32" w:rsidRDefault="00765DDA">
            <w:pPr>
              <w:spacing w:before="120" w:after="120" w:line="288" w:lineRule="auto"/>
              <w:jc w:val="left"/>
              <w:rPr>
                <w:rFonts w:ascii="仿宋" w:eastAsia="仿宋" w:hAnsi="仿宋"/>
                <w:sz w:val="24"/>
                <w:szCs w:val="24"/>
              </w:rPr>
            </w:pPr>
            <w:r w:rsidRPr="00421A32">
              <w:rPr>
                <w:rFonts w:ascii="仿宋" w:eastAsia="仿宋" w:hAnsi="仿宋" w:cs="Arial"/>
                <w:sz w:val="24"/>
                <w:szCs w:val="24"/>
              </w:rPr>
              <w:t>功能完整性</w:t>
            </w:r>
          </w:p>
        </w:tc>
        <w:tc>
          <w:tcPr>
            <w:tcW w:w="1095" w:type="dxa"/>
            <w:tcMar>
              <w:top w:w="60" w:type="dxa"/>
              <w:left w:w="120" w:type="dxa"/>
              <w:bottom w:w="30" w:type="dxa"/>
              <w:right w:w="120" w:type="dxa"/>
            </w:tcMar>
          </w:tcPr>
          <w:p w:rsidR="008D2F72" w:rsidRPr="00421A32" w:rsidRDefault="00765DDA" w:rsidP="00C761DD">
            <w:pPr>
              <w:spacing w:before="120" w:after="120" w:line="288" w:lineRule="auto"/>
              <w:jc w:val="center"/>
              <w:rPr>
                <w:rFonts w:ascii="仿宋" w:eastAsia="仿宋" w:hAnsi="仿宋"/>
                <w:sz w:val="24"/>
                <w:szCs w:val="24"/>
              </w:rPr>
            </w:pPr>
            <w:r w:rsidRPr="00421A32">
              <w:rPr>
                <w:rFonts w:ascii="仿宋" w:eastAsia="仿宋" w:hAnsi="仿宋" w:cs="Arial"/>
                <w:sz w:val="24"/>
                <w:szCs w:val="24"/>
              </w:rPr>
              <w:t>30%</w:t>
            </w:r>
          </w:p>
        </w:tc>
        <w:tc>
          <w:tcPr>
            <w:tcW w:w="5250" w:type="dxa"/>
            <w:tcMar>
              <w:top w:w="60" w:type="dxa"/>
              <w:left w:w="120" w:type="dxa"/>
              <w:bottom w:w="30" w:type="dxa"/>
              <w:right w:w="120" w:type="dxa"/>
            </w:tcMar>
          </w:tcPr>
          <w:p w:rsidR="008D2F72" w:rsidRPr="00421A32" w:rsidRDefault="00765DDA">
            <w:pPr>
              <w:spacing w:before="120" w:after="120" w:line="288" w:lineRule="auto"/>
              <w:jc w:val="left"/>
              <w:rPr>
                <w:rFonts w:ascii="仿宋" w:eastAsia="仿宋" w:hAnsi="仿宋"/>
                <w:sz w:val="24"/>
                <w:szCs w:val="24"/>
              </w:rPr>
            </w:pPr>
            <w:r w:rsidRPr="00421A32">
              <w:rPr>
                <w:rFonts w:ascii="仿宋" w:eastAsia="仿宋" w:hAnsi="仿宋" w:cs="Arial"/>
                <w:sz w:val="24"/>
                <w:szCs w:val="24"/>
              </w:rPr>
              <w:t>是否涵盖工单创建、分类、派单、处理、验收、评价、报表等关键环节</w:t>
            </w:r>
          </w:p>
        </w:tc>
      </w:tr>
      <w:tr w:rsidR="008D2F72" w:rsidRPr="00421A32" w:rsidTr="006267FE">
        <w:tblPrEx>
          <w:tblCellMar>
            <w:top w:w="0" w:type="dxa"/>
            <w:bottom w:w="0" w:type="dxa"/>
          </w:tblCellMar>
        </w:tblPrEx>
        <w:tc>
          <w:tcPr>
            <w:tcW w:w="1950" w:type="dxa"/>
            <w:tcMar>
              <w:top w:w="60" w:type="dxa"/>
              <w:left w:w="120" w:type="dxa"/>
              <w:bottom w:w="30" w:type="dxa"/>
              <w:right w:w="120" w:type="dxa"/>
            </w:tcMar>
          </w:tcPr>
          <w:p w:rsidR="008D2F72" w:rsidRPr="00421A32" w:rsidRDefault="00765DDA">
            <w:pPr>
              <w:spacing w:before="120" w:after="120" w:line="288" w:lineRule="auto"/>
              <w:jc w:val="left"/>
              <w:rPr>
                <w:rFonts w:ascii="仿宋" w:eastAsia="仿宋" w:hAnsi="仿宋"/>
                <w:sz w:val="24"/>
                <w:szCs w:val="24"/>
              </w:rPr>
            </w:pPr>
            <w:r w:rsidRPr="00421A32">
              <w:rPr>
                <w:rFonts w:ascii="仿宋" w:eastAsia="仿宋" w:hAnsi="仿宋" w:cs="Arial"/>
                <w:sz w:val="24"/>
                <w:szCs w:val="24"/>
              </w:rPr>
              <w:t>AI</w:t>
            </w:r>
            <w:r w:rsidRPr="00421A32">
              <w:rPr>
                <w:rFonts w:ascii="仿宋" w:eastAsia="仿宋" w:hAnsi="仿宋" w:cs="Arial"/>
                <w:sz w:val="24"/>
                <w:szCs w:val="24"/>
              </w:rPr>
              <w:t>能力集成效果</w:t>
            </w:r>
          </w:p>
        </w:tc>
        <w:tc>
          <w:tcPr>
            <w:tcW w:w="1095" w:type="dxa"/>
            <w:tcMar>
              <w:top w:w="60" w:type="dxa"/>
              <w:left w:w="120" w:type="dxa"/>
              <w:bottom w:w="30" w:type="dxa"/>
              <w:right w:w="120" w:type="dxa"/>
            </w:tcMar>
          </w:tcPr>
          <w:p w:rsidR="008D2F72" w:rsidRPr="00421A32" w:rsidRDefault="00765DDA" w:rsidP="00C761DD">
            <w:pPr>
              <w:spacing w:before="120" w:after="120" w:line="288" w:lineRule="auto"/>
              <w:jc w:val="center"/>
              <w:rPr>
                <w:rFonts w:ascii="仿宋" w:eastAsia="仿宋" w:hAnsi="仿宋"/>
                <w:sz w:val="24"/>
                <w:szCs w:val="24"/>
              </w:rPr>
            </w:pPr>
            <w:r w:rsidRPr="00421A32">
              <w:rPr>
                <w:rFonts w:ascii="仿宋" w:eastAsia="仿宋" w:hAnsi="仿宋" w:cs="Arial"/>
                <w:sz w:val="24"/>
                <w:szCs w:val="24"/>
              </w:rPr>
              <w:t>25%</w:t>
            </w:r>
          </w:p>
        </w:tc>
        <w:tc>
          <w:tcPr>
            <w:tcW w:w="5250" w:type="dxa"/>
            <w:tcMar>
              <w:top w:w="60" w:type="dxa"/>
              <w:left w:w="120" w:type="dxa"/>
              <w:bottom w:w="30" w:type="dxa"/>
              <w:right w:w="120" w:type="dxa"/>
            </w:tcMar>
          </w:tcPr>
          <w:p w:rsidR="008D2F72" w:rsidRPr="00421A32" w:rsidRDefault="00765DDA">
            <w:pPr>
              <w:spacing w:before="120" w:after="120" w:line="288" w:lineRule="auto"/>
              <w:jc w:val="left"/>
              <w:rPr>
                <w:rFonts w:ascii="仿宋" w:eastAsia="仿宋" w:hAnsi="仿宋"/>
                <w:sz w:val="24"/>
                <w:szCs w:val="24"/>
              </w:rPr>
            </w:pPr>
            <w:r w:rsidRPr="00421A32">
              <w:rPr>
                <w:rFonts w:ascii="仿宋" w:eastAsia="仿宋" w:hAnsi="仿宋" w:cs="Arial"/>
                <w:sz w:val="24"/>
                <w:szCs w:val="24"/>
              </w:rPr>
              <w:t>是否合理使用影刀</w:t>
            </w:r>
            <w:r w:rsidRPr="00421A32">
              <w:rPr>
                <w:rFonts w:ascii="仿宋" w:eastAsia="仿宋" w:hAnsi="仿宋" w:cs="Arial"/>
                <w:sz w:val="24"/>
                <w:szCs w:val="24"/>
              </w:rPr>
              <w:t xml:space="preserve"> AI Power </w:t>
            </w:r>
            <w:r w:rsidRPr="00421A32">
              <w:rPr>
                <w:rFonts w:ascii="仿宋" w:eastAsia="仿宋" w:hAnsi="仿宋" w:cs="Arial"/>
                <w:sz w:val="24"/>
                <w:szCs w:val="24"/>
              </w:rPr>
              <w:t>实现分类与知识问答，是否提高效率</w:t>
            </w:r>
          </w:p>
        </w:tc>
      </w:tr>
      <w:tr w:rsidR="008D2F72" w:rsidRPr="00421A32" w:rsidTr="006267FE">
        <w:tblPrEx>
          <w:tblCellMar>
            <w:top w:w="0" w:type="dxa"/>
            <w:bottom w:w="0" w:type="dxa"/>
          </w:tblCellMar>
        </w:tblPrEx>
        <w:tc>
          <w:tcPr>
            <w:tcW w:w="1950" w:type="dxa"/>
            <w:tcMar>
              <w:top w:w="60" w:type="dxa"/>
              <w:left w:w="120" w:type="dxa"/>
              <w:bottom w:w="30" w:type="dxa"/>
              <w:right w:w="120" w:type="dxa"/>
            </w:tcMar>
          </w:tcPr>
          <w:p w:rsidR="008D2F72" w:rsidRPr="00421A32" w:rsidRDefault="00765DDA">
            <w:pPr>
              <w:spacing w:before="120" w:after="120" w:line="288" w:lineRule="auto"/>
              <w:jc w:val="left"/>
              <w:rPr>
                <w:rFonts w:ascii="仿宋" w:eastAsia="仿宋" w:hAnsi="仿宋"/>
                <w:sz w:val="24"/>
                <w:szCs w:val="24"/>
              </w:rPr>
            </w:pPr>
            <w:r w:rsidRPr="00421A32">
              <w:rPr>
                <w:rFonts w:ascii="仿宋" w:eastAsia="仿宋" w:hAnsi="仿宋" w:cs="Arial"/>
                <w:sz w:val="24"/>
                <w:szCs w:val="24"/>
              </w:rPr>
              <w:t>用户体验与交互设计</w:t>
            </w:r>
          </w:p>
        </w:tc>
        <w:tc>
          <w:tcPr>
            <w:tcW w:w="1095" w:type="dxa"/>
            <w:tcMar>
              <w:top w:w="60" w:type="dxa"/>
              <w:left w:w="120" w:type="dxa"/>
              <w:bottom w:w="30" w:type="dxa"/>
              <w:right w:w="120" w:type="dxa"/>
            </w:tcMar>
          </w:tcPr>
          <w:p w:rsidR="008D2F72" w:rsidRPr="00421A32" w:rsidRDefault="00765DDA" w:rsidP="00C761DD">
            <w:pPr>
              <w:spacing w:before="120" w:after="120" w:line="288" w:lineRule="auto"/>
              <w:jc w:val="center"/>
              <w:rPr>
                <w:rFonts w:ascii="仿宋" w:eastAsia="仿宋" w:hAnsi="仿宋"/>
                <w:sz w:val="24"/>
                <w:szCs w:val="24"/>
              </w:rPr>
            </w:pPr>
            <w:r w:rsidRPr="00421A32">
              <w:rPr>
                <w:rFonts w:ascii="仿宋" w:eastAsia="仿宋" w:hAnsi="仿宋" w:cs="Arial"/>
                <w:sz w:val="24"/>
                <w:szCs w:val="24"/>
              </w:rPr>
              <w:t>15%</w:t>
            </w:r>
          </w:p>
        </w:tc>
        <w:tc>
          <w:tcPr>
            <w:tcW w:w="5250" w:type="dxa"/>
            <w:tcMar>
              <w:top w:w="60" w:type="dxa"/>
              <w:left w:w="120" w:type="dxa"/>
              <w:bottom w:w="30" w:type="dxa"/>
              <w:right w:w="120" w:type="dxa"/>
            </w:tcMar>
          </w:tcPr>
          <w:p w:rsidR="008D2F72" w:rsidRPr="00421A32" w:rsidRDefault="00765DDA">
            <w:pPr>
              <w:spacing w:before="120" w:after="120" w:line="288" w:lineRule="auto"/>
              <w:jc w:val="left"/>
              <w:rPr>
                <w:rFonts w:ascii="仿宋" w:eastAsia="仿宋" w:hAnsi="仿宋"/>
                <w:sz w:val="24"/>
                <w:szCs w:val="24"/>
              </w:rPr>
            </w:pPr>
            <w:r w:rsidRPr="00421A32">
              <w:rPr>
                <w:rFonts w:ascii="仿宋" w:eastAsia="仿宋" w:hAnsi="仿宋" w:cs="Arial"/>
                <w:sz w:val="24"/>
                <w:szCs w:val="24"/>
              </w:rPr>
              <w:t>页面是否清晰、交互是否顺畅、角色流程是否合理</w:t>
            </w:r>
          </w:p>
        </w:tc>
      </w:tr>
      <w:tr w:rsidR="008D2F72" w:rsidRPr="00421A32" w:rsidTr="006267FE">
        <w:tblPrEx>
          <w:tblCellMar>
            <w:top w:w="0" w:type="dxa"/>
            <w:bottom w:w="0" w:type="dxa"/>
          </w:tblCellMar>
        </w:tblPrEx>
        <w:tc>
          <w:tcPr>
            <w:tcW w:w="1950" w:type="dxa"/>
            <w:tcMar>
              <w:top w:w="60" w:type="dxa"/>
              <w:left w:w="120" w:type="dxa"/>
              <w:bottom w:w="30" w:type="dxa"/>
              <w:right w:w="120" w:type="dxa"/>
            </w:tcMar>
          </w:tcPr>
          <w:p w:rsidR="008D2F72" w:rsidRPr="00421A32" w:rsidRDefault="00765DDA">
            <w:pPr>
              <w:spacing w:before="120" w:after="120" w:line="288" w:lineRule="auto"/>
              <w:jc w:val="left"/>
              <w:rPr>
                <w:rFonts w:ascii="仿宋" w:eastAsia="仿宋" w:hAnsi="仿宋"/>
                <w:sz w:val="24"/>
                <w:szCs w:val="24"/>
              </w:rPr>
            </w:pPr>
            <w:r w:rsidRPr="00421A32">
              <w:rPr>
                <w:rFonts w:ascii="仿宋" w:eastAsia="仿宋" w:hAnsi="仿宋" w:cs="Arial"/>
                <w:sz w:val="24"/>
                <w:szCs w:val="24"/>
              </w:rPr>
              <w:t>数据结构与可分析性</w:t>
            </w:r>
          </w:p>
        </w:tc>
        <w:tc>
          <w:tcPr>
            <w:tcW w:w="1095" w:type="dxa"/>
            <w:tcMar>
              <w:top w:w="60" w:type="dxa"/>
              <w:left w:w="120" w:type="dxa"/>
              <w:bottom w:w="30" w:type="dxa"/>
              <w:right w:w="120" w:type="dxa"/>
            </w:tcMar>
          </w:tcPr>
          <w:p w:rsidR="008D2F72" w:rsidRPr="00421A32" w:rsidRDefault="00765DDA" w:rsidP="00C761DD">
            <w:pPr>
              <w:spacing w:before="120" w:after="120" w:line="288" w:lineRule="auto"/>
              <w:jc w:val="center"/>
              <w:rPr>
                <w:rFonts w:ascii="仿宋" w:eastAsia="仿宋" w:hAnsi="仿宋"/>
                <w:sz w:val="24"/>
                <w:szCs w:val="24"/>
              </w:rPr>
            </w:pPr>
            <w:r w:rsidRPr="00421A32">
              <w:rPr>
                <w:rFonts w:ascii="仿宋" w:eastAsia="仿宋" w:hAnsi="仿宋" w:cs="Arial"/>
                <w:sz w:val="24"/>
                <w:szCs w:val="24"/>
              </w:rPr>
              <w:t>10%</w:t>
            </w:r>
          </w:p>
        </w:tc>
        <w:tc>
          <w:tcPr>
            <w:tcW w:w="5250" w:type="dxa"/>
            <w:tcMar>
              <w:top w:w="60" w:type="dxa"/>
              <w:left w:w="120" w:type="dxa"/>
              <w:bottom w:w="30" w:type="dxa"/>
              <w:right w:w="120" w:type="dxa"/>
            </w:tcMar>
          </w:tcPr>
          <w:p w:rsidR="008D2F72" w:rsidRPr="00421A32" w:rsidRDefault="00765DDA">
            <w:pPr>
              <w:spacing w:before="120" w:after="120" w:line="288" w:lineRule="auto"/>
              <w:jc w:val="left"/>
              <w:rPr>
                <w:rFonts w:ascii="仿宋" w:eastAsia="仿宋" w:hAnsi="仿宋"/>
                <w:sz w:val="24"/>
                <w:szCs w:val="24"/>
              </w:rPr>
            </w:pPr>
            <w:r w:rsidRPr="00421A32">
              <w:rPr>
                <w:rFonts w:ascii="仿宋" w:eastAsia="仿宋" w:hAnsi="仿宋" w:cs="Arial"/>
                <w:sz w:val="24"/>
                <w:szCs w:val="24"/>
              </w:rPr>
              <w:t>是否结构化管理数据，支持多维分析与可视化展示</w:t>
            </w:r>
          </w:p>
        </w:tc>
      </w:tr>
      <w:tr w:rsidR="008D2F72" w:rsidRPr="00421A32" w:rsidTr="006267FE">
        <w:tblPrEx>
          <w:tblCellMar>
            <w:top w:w="0" w:type="dxa"/>
            <w:bottom w:w="0" w:type="dxa"/>
          </w:tblCellMar>
        </w:tblPrEx>
        <w:tc>
          <w:tcPr>
            <w:tcW w:w="1950" w:type="dxa"/>
            <w:tcMar>
              <w:top w:w="60" w:type="dxa"/>
              <w:left w:w="120" w:type="dxa"/>
              <w:bottom w:w="30" w:type="dxa"/>
              <w:right w:w="120" w:type="dxa"/>
            </w:tcMar>
          </w:tcPr>
          <w:p w:rsidR="008D2F72" w:rsidRPr="00421A32" w:rsidRDefault="00765DDA">
            <w:pPr>
              <w:spacing w:before="120" w:after="120" w:line="288" w:lineRule="auto"/>
              <w:jc w:val="left"/>
              <w:rPr>
                <w:rFonts w:ascii="仿宋" w:eastAsia="仿宋" w:hAnsi="仿宋"/>
                <w:sz w:val="24"/>
                <w:szCs w:val="24"/>
              </w:rPr>
            </w:pPr>
            <w:r w:rsidRPr="00421A32">
              <w:rPr>
                <w:rFonts w:ascii="仿宋" w:eastAsia="仿宋" w:hAnsi="仿宋" w:cs="Arial"/>
                <w:sz w:val="24"/>
                <w:szCs w:val="24"/>
              </w:rPr>
              <w:t>创新性与拓展性</w:t>
            </w:r>
          </w:p>
        </w:tc>
        <w:tc>
          <w:tcPr>
            <w:tcW w:w="1095" w:type="dxa"/>
            <w:tcMar>
              <w:top w:w="60" w:type="dxa"/>
              <w:left w:w="120" w:type="dxa"/>
              <w:bottom w:w="30" w:type="dxa"/>
              <w:right w:w="120" w:type="dxa"/>
            </w:tcMar>
          </w:tcPr>
          <w:p w:rsidR="008D2F72" w:rsidRPr="00421A32" w:rsidRDefault="00765DDA" w:rsidP="00C761DD">
            <w:pPr>
              <w:spacing w:before="120" w:after="120" w:line="288" w:lineRule="auto"/>
              <w:jc w:val="center"/>
              <w:rPr>
                <w:rFonts w:ascii="仿宋" w:eastAsia="仿宋" w:hAnsi="仿宋"/>
                <w:sz w:val="24"/>
                <w:szCs w:val="24"/>
              </w:rPr>
            </w:pPr>
            <w:r w:rsidRPr="00421A32">
              <w:rPr>
                <w:rFonts w:ascii="仿宋" w:eastAsia="仿宋" w:hAnsi="仿宋" w:cs="Arial"/>
                <w:sz w:val="24"/>
                <w:szCs w:val="24"/>
              </w:rPr>
              <w:t>10%</w:t>
            </w:r>
          </w:p>
        </w:tc>
        <w:tc>
          <w:tcPr>
            <w:tcW w:w="5250" w:type="dxa"/>
            <w:tcMar>
              <w:top w:w="60" w:type="dxa"/>
              <w:left w:w="120" w:type="dxa"/>
              <w:bottom w:w="30" w:type="dxa"/>
              <w:right w:w="120" w:type="dxa"/>
            </w:tcMar>
          </w:tcPr>
          <w:p w:rsidR="008D2F72" w:rsidRPr="00421A32" w:rsidRDefault="00765DDA">
            <w:pPr>
              <w:spacing w:before="120" w:after="120" w:line="288" w:lineRule="auto"/>
              <w:jc w:val="left"/>
              <w:rPr>
                <w:rFonts w:ascii="仿宋" w:eastAsia="仿宋" w:hAnsi="仿宋"/>
                <w:sz w:val="24"/>
                <w:szCs w:val="24"/>
              </w:rPr>
            </w:pPr>
            <w:r w:rsidRPr="00421A32">
              <w:rPr>
                <w:rFonts w:ascii="仿宋" w:eastAsia="仿宋" w:hAnsi="仿宋" w:cs="Arial"/>
                <w:sz w:val="24"/>
                <w:szCs w:val="24"/>
              </w:rPr>
              <w:t>是否具备未来迭代潜力，如支持自定义模型、</w:t>
            </w:r>
            <w:r w:rsidRPr="00421A32">
              <w:rPr>
                <w:rFonts w:ascii="仿宋" w:eastAsia="仿宋" w:hAnsi="仿宋" w:cs="Arial"/>
                <w:sz w:val="24"/>
                <w:szCs w:val="24"/>
              </w:rPr>
              <w:lastRenderedPageBreak/>
              <w:t>工单预测等</w:t>
            </w:r>
          </w:p>
        </w:tc>
      </w:tr>
      <w:tr w:rsidR="008D2F72" w:rsidRPr="00421A32" w:rsidTr="006267FE">
        <w:tblPrEx>
          <w:tblCellMar>
            <w:top w:w="0" w:type="dxa"/>
            <w:bottom w:w="0" w:type="dxa"/>
          </w:tblCellMar>
        </w:tblPrEx>
        <w:tc>
          <w:tcPr>
            <w:tcW w:w="1950" w:type="dxa"/>
            <w:tcMar>
              <w:top w:w="60" w:type="dxa"/>
              <w:left w:w="120" w:type="dxa"/>
              <w:bottom w:w="30" w:type="dxa"/>
              <w:right w:w="120" w:type="dxa"/>
            </w:tcMar>
          </w:tcPr>
          <w:p w:rsidR="008D2F72" w:rsidRPr="00421A32" w:rsidRDefault="00765DDA">
            <w:pPr>
              <w:spacing w:before="120" w:after="120" w:line="288" w:lineRule="auto"/>
              <w:jc w:val="left"/>
              <w:rPr>
                <w:rFonts w:ascii="仿宋" w:eastAsia="仿宋" w:hAnsi="仿宋"/>
                <w:sz w:val="24"/>
                <w:szCs w:val="24"/>
              </w:rPr>
            </w:pPr>
            <w:r w:rsidRPr="00421A32">
              <w:rPr>
                <w:rFonts w:ascii="仿宋" w:eastAsia="仿宋" w:hAnsi="仿宋" w:cs="Arial"/>
                <w:sz w:val="24"/>
                <w:szCs w:val="24"/>
              </w:rPr>
              <w:lastRenderedPageBreak/>
              <w:t>文档与演示质量</w:t>
            </w:r>
          </w:p>
        </w:tc>
        <w:tc>
          <w:tcPr>
            <w:tcW w:w="1095" w:type="dxa"/>
            <w:tcMar>
              <w:top w:w="60" w:type="dxa"/>
              <w:left w:w="120" w:type="dxa"/>
              <w:bottom w:w="30" w:type="dxa"/>
              <w:right w:w="120" w:type="dxa"/>
            </w:tcMar>
          </w:tcPr>
          <w:p w:rsidR="008D2F72" w:rsidRPr="00421A32" w:rsidRDefault="00765DDA" w:rsidP="00C761DD">
            <w:pPr>
              <w:spacing w:before="120" w:after="120" w:line="288" w:lineRule="auto"/>
              <w:jc w:val="center"/>
              <w:rPr>
                <w:rFonts w:ascii="仿宋" w:eastAsia="仿宋" w:hAnsi="仿宋"/>
                <w:sz w:val="24"/>
                <w:szCs w:val="24"/>
              </w:rPr>
            </w:pPr>
            <w:r w:rsidRPr="00421A32">
              <w:rPr>
                <w:rFonts w:ascii="仿宋" w:eastAsia="仿宋" w:hAnsi="仿宋" w:cs="Arial"/>
                <w:sz w:val="24"/>
                <w:szCs w:val="24"/>
              </w:rPr>
              <w:t>10%</w:t>
            </w:r>
          </w:p>
        </w:tc>
        <w:tc>
          <w:tcPr>
            <w:tcW w:w="5250" w:type="dxa"/>
            <w:tcMar>
              <w:top w:w="60" w:type="dxa"/>
              <w:left w:w="120" w:type="dxa"/>
              <w:bottom w:w="30" w:type="dxa"/>
              <w:right w:w="120" w:type="dxa"/>
            </w:tcMar>
          </w:tcPr>
          <w:p w:rsidR="008D2F72" w:rsidRPr="00421A32" w:rsidRDefault="00765DDA">
            <w:pPr>
              <w:spacing w:before="120" w:after="120" w:line="288" w:lineRule="auto"/>
              <w:jc w:val="left"/>
              <w:rPr>
                <w:rFonts w:ascii="仿宋" w:eastAsia="仿宋" w:hAnsi="仿宋"/>
                <w:sz w:val="24"/>
                <w:szCs w:val="24"/>
              </w:rPr>
            </w:pPr>
            <w:r w:rsidRPr="00421A32">
              <w:rPr>
                <w:rFonts w:ascii="仿宋" w:eastAsia="仿宋" w:hAnsi="仿宋" w:cs="Arial"/>
                <w:sz w:val="24"/>
                <w:szCs w:val="24"/>
              </w:rPr>
              <w:t>提交材料是否完整清晰，是否具备展示与复用价值</w:t>
            </w:r>
          </w:p>
        </w:tc>
      </w:tr>
      <w:tr w:rsidR="00AA0217" w:rsidRPr="00421A32" w:rsidTr="006267FE">
        <w:tblPrEx>
          <w:tblCellMar>
            <w:top w:w="0" w:type="dxa"/>
            <w:bottom w:w="0" w:type="dxa"/>
          </w:tblCellMar>
        </w:tblPrEx>
        <w:tc>
          <w:tcPr>
            <w:tcW w:w="1950" w:type="dxa"/>
            <w:tcMar>
              <w:top w:w="60" w:type="dxa"/>
              <w:left w:w="120" w:type="dxa"/>
              <w:bottom w:w="30" w:type="dxa"/>
              <w:right w:w="120" w:type="dxa"/>
            </w:tcMar>
          </w:tcPr>
          <w:p w:rsidR="00AA0217" w:rsidRPr="00421A32" w:rsidRDefault="00AA0217" w:rsidP="00C761DD">
            <w:pPr>
              <w:spacing w:before="120" w:after="120" w:line="288" w:lineRule="auto"/>
              <w:jc w:val="center"/>
              <w:rPr>
                <w:rFonts w:ascii="仿宋" w:eastAsia="仿宋" w:hAnsi="仿宋" w:cs="Arial"/>
                <w:sz w:val="24"/>
                <w:szCs w:val="24"/>
              </w:rPr>
            </w:pPr>
            <w:r>
              <w:rPr>
                <w:rFonts w:ascii="仿宋" w:eastAsia="仿宋" w:hAnsi="仿宋" w:cs="Arial" w:hint="eastAsia"/>
                <w:sz w:val="24"/>
                <w:szCs w:val="24"/>
              </w:rPr>
              <w:t>合计</w:t>
            </w:r>
          </w:p>
        </w:tc>
        <w:tc>
          <w:tcPr>
            <w:tcW w:w="1095" w:type="dxa"/>
            <w:tcMar>
              <w:top w:w="60" w:type="dxa"/>
              <w:left w:w="120" w:type="dxa"/>
              <w:bottom w:w="30" w:type="dxa"/>
              <w:right w:w="120" w:type="dxa"/>
            </w:tcMar>
          </w:tcPr>
          <w:p w:rsidR="00AA0217" w:rsidRPr="00421A32" w:rsidRDefault="00AA0217" w:rsidP="00C761DD">
            <w:pPr>
              <w:spacing w:before="120" w:after="120" w:line="288" w:lineRule="auto"/>
              <w:jc w:val="center"/>
              <w:rPr>
                <w:rFonts w:ascii="仿宋" w:eastAsia="仿宋" w:hAnsi="仿宋" w:cs="Arial"/>
                <w:sz w:val="24"/>
                <w:szCs w:val="24"/>
              </w:rPr>
            </w:pPr>
            <w:r>
              <w:rPr>
                <w:rFonts w:ascii="仿宋" w:eastAsia="仿宋" w:hAnsi="仿宋" w:cs="Arial" w:hint="eastAsia"/>
                <w:sz w:val="24"/>
                <w:szCs w:val="24"/>
              </w:rPr>
              <w:t>1</w:t>
            </w:r>
            <w:r>
              <w:rPr>
                <w:rFonts w:ascii="仿宋" w:eastAsia="仿宋" w:hAnsi="仿宋" w:cs="Arial"/>
                <w:sz w:val="24"/>
                <w:szCs w:val="24"/>
              </w:rPr>
              <w:t>00%</w:t>
            </w:r>
          </w:p>
        </w:tc>
        <w:tc>
          <w:tcPr>
            <w:tcW w:w="5250" w:type="dxa"/>
            <w:tcMar>
              <w:top w:w="60" w:type="dxa"/>
              <w:left w:w="120" w:type="dxa"/>
              <w:bottom w:w="30" w:type="dxa"/>
              <w:right w:w="120" w:type="dxa"/>
            </w:tcMar>
          </w:tcPr>
          <w:p w:rsidR="00AA0217" w:rsidRPr="00421A32" w:rsidRDefault="00C761DD">
            <w:pPr>
              <w:spacing w:before="120" w:after="120" w:line="288" w:lineRule="auto"/>
              <w:jc w:val="left"/>
              <w:rPr>
                <w:rFonts w:ascii="仿宋" w:eastAsia="仿宋" w:hAnsi="仿宋" w:cs="Arial"/>
                <w:sz w:val="24"/>
                <w:szCs w:val="24"/>
              </w:rPr>
            </w:pPr>
            <w:r>
              <w:rPr>
                <w:rFonts w:ascii="仿宋" w:eastAsia="仿宋" w:hAnsi="仿宋" w:cs="Arial" w:hint="eastAsia"/>
                <w:sz w:val="24"/>
                <w:szCs w:val="24"/>
              </w:rPr>
              <w:t>-</w:t>
            </w:r>
          </w:p>
        </w:tc>
      </w:tr>
    </w:tbl>
    <w:p w:rsidR="008D2F72" w:rsidRDefault="008D2F72">
      <w:pPr>
        <w:spacing w:before="120" w:after="120" w:line="288" w:lineRule="auto"/>
        <w:jc w:val="left"/>
      </w:pPr>
    </w:p>
    <w:sectPr w:rsidR="008D2F72">
      <w:pgSz w:w="11905" w:h="16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765DDA">
      <w:r>
        <w:separator/>
      </w:r>
    </w:p>
  </w:endnote>
  <w:endnote w:type="continuationSeparator" w:id="0">
    <w:p w:rsidR="00000000" w:rsidRDefault="00765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765DDA">
      <w:r>
        <w:separator/>
      </w:r>
    </w:p>
  </w:footnote>
  <w:footnote w:type="continuationSeparator" w:id="0">
    <w:p w:rsidR="00000000" w:rsidRDefault="00765DD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40172"/>
    <w:multiLevelType w:val="multilevel"/>
    <w:tmpl w:val="43D6C788"/>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E44071"/>
    <w:multiLevelType w:val="multilevel"/>
    <w:tmpl w:val="01EAC734"/>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712489"/>
    <w:multiLevelType w:val="multilevel"/>
    <w:tmpl w:val="B5C0F54E"/>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3F24DB"/>
    <w:multiLevelType w:val="multilevel"/>
    <w:tmpl w:val="54548AAA"/>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7820CC"/>
    <w:multiLevelType w:val="multilevel"/>
    <w:tmpl w:val="EC0ADF12"/>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F82EB3"/>
    <w:multiLevelType w:val="multilevel"/>
    <w:tmpl w:val="78F49C6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FC48B9"/>
    <w:multiLevelType w:val="multilevel"/>
    <w:tmpl w:val="657CA8A0"/>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DB2122"/>
    <w:multiLevelType w:val="multilevel"/>
    <w:tmpl w:val="98740DB0"/>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454373"/>
    <w:multiLevelType w:val="multilevel"/>
    <w:tmpl w:val="CD06FE08"/>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46E7215"/>
    <w:multiLevelType w:val="multilevel"/>
    <w:tmpl w:val="B36CCDA4"/>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7A7254A"/>
    <w:multiLevelType w:val="multilevel"/>
    <w:tmpl w:val="9D3A436E"/>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BE14709"/>
    <w:multiLevelType w:val="multilevel"/>
    <w:tmpl w:val="D056157C"/>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D8812A2"/>
    <w:multiLevelType w:val="multilevel"/>
    <w:tmpl w:val="E6A26108"/>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E975027"/>
    <w:multiLevelType w:val="multilevel"/>
    <w:tmpl w:val="52AE2D54"/>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1A02546"/>
    <w:multiLevelType w:val="multilevel"/>
    <w:tmpl w:val="47F84A3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446455C"/>
    <w:multiLevelType w:val="multilevel"/>
    <w:tmpl w:val="151E769A"/>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5637B19"/>
    <w:multiLevelType w:val="multilevel"/>
    <w:tmpl w:val="5C1E5782"/>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A507C3C"/>
    <w:multiLevelType w:val="multilevel"/>
    <w:tmpl w:val="99A01B32"/>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B8E3375"/>
    <w:multiLevelType w:val="multilevel"/>
    <w:tmpl w:val="AD948BC2"/>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C741096"/>
    <w:multiLevelType w:val="multilevel"/>
    <w:tmpl w:val="E6ECB1B8"/>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F214DAD"/>
    <w:multiLevelType w:val="multilevel"/>
    <w:tmpl w:val="6B8407BC"/>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8097290"/>
    <w:multiLevelType w:val="multilevel"/>
    <w:tmpl w:val="8604DD10"/>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8D20039"/>
    <w:multiLevelType w:val="multilevel"/>
    <w:tmpl w:val="5FD039D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D3E2C3C"/>
    <w:multiLevelType w:val="multilevel"/>
    <w:tmpl w:val="5B52EFDA"/>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EFE596C"/>
    <w:multiLevelType w:val="multilevel"/>
    <w:tmpl w:val="8E608D00"/>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F7704BC"/>
    <w:multiLevelType w:val="multilevel"/>
    <w:tmpl w:val="AB323962"/>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2FB50E3"/>
    <w:multiLevelType w:val="multilevel"/>
    <w:tmpl w:val="AAB8E328"/>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4886303"/>
    <w:multiLevelType w:val="multilevel"/>
    <w:tmpl w:val="62B6496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4B927FB"/>
    <w:multiLevelType w:val="multilevel"/>
    <w:tmpl w:val="280CA610"/>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64B7528"/>
    <w:multiLevelType w:val="hybridMultilevel"/>
    <w:tmpl w:val="8A660366"/>
    <w:lvl w:ilvl="0" w:tplc="04090001">
      <w:start w:val="1"/>
      <w:numFmt w:val="bullet"/>
      <w:lvlText w:val=""/>
      <w:lvlJc w:val="left"/>
      <w:pPr>
        <w:ind w:left="904" w:hanging="420"/>
      </w:pPr>
      <w:rPr>
        <w:rFonts w:ascii="Wingdings" w:hAnsi="Wingding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30" w15:restartNumberingAfterBreak="0">
    <w:nsid w:val="49503A8F"/>
    <w:multiLevelType w:val="multilevel"/>
    <w:tmpl w:val="61B86BB8"/>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9C55F62"/>
    <w:multiLevelType w:val="multilevel"/>
    <w:tmpl w:val="E0081968"/>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A722E59"/>
    <w:multiLevelType w:val="multilevel"/>
    <w:tmpl w:val="A7C8530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D880D01"/>
    <w:multiLevelType w:val="multilevel"/>
    <w:tmpl w:val="098C9A2A"/>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DBB5068"/>
    <w:multiLevelType w:val="multilevel"/>
    <w:tmpl w:val="D0EC6B6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E8F1989"/>
    <w:multiLevelType w:val="multilevel"/>
    <w:tmpl w:val="C3007C2A"/>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1365C20"/>
    <w:multiLevelType w:val="multilevel"/>
    <w:tmpl w:val="E0688664"/>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2F36962"/>
    <w:multiLevelType w:val="multilevel"/>
    <w:tmpl w:val="5F4A0738"/>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7052D38"/>
    <w:multiLevelType w:val="multilevel"/>
    <w:tmpl w:val="E358597E"/>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7687EB0"/>
    <w:multiLevelType w:val="multilevel"/>
    <w:tmpl w:val="182E0C6C"/>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9C22B0C"/>
    <w:multiLevelType w:val="multilevel"/>
    <w:tmpl w:val="31C477F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D666BF9"/>
    <w:multiLevelType w:val="multilevel"/>
    <w:tmpl w:val="F37A1774"/>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D95655E"/>
    <w:multiLevelType w:val="multilevel"/>
    <w:tmpl w:val="0EB458DC"/>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DAF3FFE"/>
    <w:multiLevelType w:val="multilevel"/>
    <w:tmpl w:val="558C30BA"/>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F324D86"/>
    <w:multiLevelType w:val="multilevel"/>
    <w:tmpl w:val="AECC399C"/>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4FD786C"/>
    <w:multiLevelType w:val="multilevel"/>
    <w:tmpl w:val="19CC2C2C"/>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5B22413"/>
    <w:multiLevelType w:val="multilevel"/>
    <w:tmpl w:val="71AC5592"/>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80B47EF"/>
    <w:multiLevelType w:val="multilevel"/>
    <w:tmpl w:val="DC9AA4F0"/>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83F006C"/>
    <w:multiLevelType w:val="multilevel"/>
    <w:tmpl w:val="AD2C0134"/>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8903B2F"/>
    <w:multiLevelType w:val="multilevel"/>
    <w:tmpl w:val="732014E4"/>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8CC2EA1"/>
    <w:multiLevelType w:val="multilevel"/>
    <w:tmpl w:val="48961114"/>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9121ACA"/>
    <w:multiLevelType w:val="multilevel"/>
    <w:tmpl w:val="F280C37C"/>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E882436"/>
    <w:multiLevelType w:val="multilevel"/>
    <w:tmpl w:val="E5105422"/>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719D6601"/>
    <w:multiLevelType w:val="multilevel"/>
    <w:tmpl w:val="E038770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7676EA6"/>
    <w:multiLevelType w:val="multilevel"/>
    <w:tmpl w:val="5F3A9020"/>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EB96464"/>
    <w:multiLevelType w:val="multilevel"/>
    <w:tmpl w:val="2D44DAE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2"/>
  </w:num>
  <w:num w:numId="2">
    <w:abstractNumId w:val="22"/>
  </w:num>
  <w:num w:numId="3">
    <w:abstractNumId w:val="12"/>
  </w:num>
  <w:num w:numId="4">
    <w:abstractNumId w:val="46"/>
  </w:num>
  <w:num w:numId="5">
    <w:abstractNumId w:val="15"/>
  </w:num>
  <w:num w:numId="6">
    <w:abstractNumId w:val="20"/>
  </w:num>
  <w:num w:numId="7">
    <w:abstractNumId w:val="7"/>
  </w:num>
  <w:num w:numId="8">
    <w:abstractNumId w:val="26"/>
  </w:num>
  <w:num w:numId="9">
    <w:abstractNumId w:val="1"/>
  </w:num>
  <w:num w:numId="10">
    <w:abstractNumId w:val="27"/>
  </w:num>
  <w:num w:numId="11">
    <w:abstractNumId w:val="16"/>
  </w:num>
  <w:num w:numId="12">
    <w:abstractNumId w:val="35"/>
  </w:num>
  <w:num w:numId="13">
    <w:abstractNumId w:val="53"/>
  </w:num>
  <w:num w:numId="14">
    <w:abstractNumId w:val="36"/>
  </w:num>
  <w:num w:numId="15">
    <w:abstractNumId w:val="10"/>
  </w:num>
  <w:num w:numId="16">
    <w:abstractNumId w:val="8"/>
  </w:num>
  <w:num w:numId="17">
    <w:abstractNumId w:val="9"/>
  </w:num>
  <w:num w:numId="18">
    <w:abstractNumId w:val="41"/>
  </w:num>
  <w:num w:numId="19">
    <w:abstractNumId w:val="55"/>
  </w:num>
  <w:num w:numId="20">
    <w:abstractNumId w:val="18"/>
  </w:num>
  <w:num w:numId="21">
    <w:abstractNumId w:val="0"/>
  </w:num>
  <w:num w:numId="22">
    <w:abstractNumId w:val="14"/>
  </w:num>
  <w:num w:numId="23">
    <w:abstractNumId w:val="19"/>
  </w:num>
  <w:num w:numId="24">
    <w:abstractNumId w:val="32"/>
  </w:num>
  <w:num w:numId="25">
    <w:abstractNumId w:val="33"/>
  </w:num>
  <w:num w:numId="26">
    <w:abstractNumId w:val="47"/>
  </w:num>
  <w:num w:numId="27">
    <w:abstractNumId w:val="4"/>
  </w:num>
  <w:num w:numId="28">
    <w:abstractNumId w:val="11"/>
  </w:num>
  <w:num w:numId="29">
    <w:abstractNumId w:val="44"/>
  </w:num>
  <w:num w:numId="30">
    <w:abstractNumId w:val="31"/>
  </w:num>
  <w:num w:numId="31">
    <w:abstractNumId w:val="6"/>
  </w:num>
  <w:num w:numId="32">
    <w:abstractNumId w:val="37"/>
  </w:num>
  <w:num w:numId="33">
    <w:abstractNumId w:val="17"/>
  </w:num>
  <w:num w:numId="34">
    <w:abstractNumId w:val="50"/>
  </w:num>
  <w:num w:numId="35">
    <w:abstractNumId w:val="24"/>
  </w:num>
  <w:num w:numId="36">
    <w:abstractNumId w:val="39"/>
  </w:num>
  <w:num w:numId="37">
    <w:abstractNumId w:val="49"/>
  </w:num>
  <w:num w:numId="38">
    <w:abstractNumId w:val="40"/>
  </w:num>
  <w:num w:numId="39">
    <w:abstractNumId w:val="28"/>
  </w:num>
  <w:num w:numId="40">
    <w:abstractNumId w:val="3"/>
  </w:num>
  <w:num w:numId="41">
    <w:abstractNumId w:val="5"/>
  </w:num>
  <w:num w:numId="42">
    <w:abstractNumId w:val="23"/>
  </w:num>
  <w:num w:numId="43">
    <w:abstractNumId w:val="13"/>
  </w:num>
  <w:num w:numId="44">
    <w:abstractNumId w:val="25"/>
  </w:num>
  <w:num w:numId="45">
    <w:abstractNumId w:val="38"/>
  </w:num>
  <w:num w:numId="46">
    <w:abstractNumId w:val="43"/>
  </w:num>
  <w:num w:numId="47">
    <w:abstractNumId w:val="51"/>
  </w:num>
  <w:num w:numId="48">
    <w:abstractNumId w:val="52"/>
  </w:num>
  <w:num w:numId="49">
    <w:abstractNumId w:val="54"/>
  </w:num>
  <w:num w:numId="50">
    <w:abstractNumId w:val="30"/>
  </w:num>
  <w:num w:numId="51">
    <w:abstractNumId w:val="48"/>
  </w:num>
  <w:num w:numId="52">
    <w:abstractNumId w:val="34"/>
  </w:num>
  <w:num w:numId="53">
    <w:abstractNumId w:val="45"/>
  </w:num>
  <w:num w:numId="54">
    <w:abstractNumId w:val="2"/>
  </w:num>
  <w:num w:numId="55">
    <w:abstractNumId w:val="21"/>
  </w:num>
  <w:num w:numId="56">
    <w:abstractNumId w:val="2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
  <w:rsids>
    <w:rsidRoot w:val="008D2F72"/>
    <w:rsid w:val="00421A32"/>
    <w:rsid w:val="006267FE"/>
    <w:rsid w:val="00765DDA"/>
    <w:rsid w:val="00786E0F"/>
    <w:rsid w:val="0079241B"/>
    <w:rsid w:val="008D2F72"/>
    <w:rsid w:val="009E0B04"/>
    <w:rsid w:val="00AA0217"/>
    <w:rsid w:val="00C76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19D10E"/>
  <w15:docId w15:val="{036D0234-9FB6-4742-9F1D-7E8910758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241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9241B"/>
    <w:rPr>
      <w:sz w:val="18"/>
      <w:szCs w:val="18"/>
    </w:rPr>
  </w:style>
  <w:style w:type="paragraph" w:styleId="a5">
    <w:name w:val="footer"/>
    <w:basedOn w:val="a"/>
    <w:link w:val="a6"/>
    <w:uiPriority w:val="99"/>
    <w:unhideWhenUsed/>
    <w:rsid w:val="0079241B"/>
    <w:pPr>
      <w:tabs>
        <w:tab w:val="center" w:pos="4153"/>
        <w:tab w:val="right" w:pos="8306"/>
      </w:tabs>
      <w:snapToGrid w:val="0"/>
      <w:jc w:val="left"/>
    </w:pPr>
    <w:rPr>
      <w:sz w:val="18"/>
      <w:szCs w:val="18"/>
    </w:rPr>
  </w:style>
  <w:style w:type="character" w:customStyle="1" w:styleId="a6">
    <w:name w:val="页脚 字符"/>
    <w:basedOn w:val="a0"/>
    <w:link w:val="a5"/>
    <w:uiPriority w:val="99"/>
    <w:rsid w:val="0079241B"/>
    <w:rPr>
      <w:sz w:val="18"/>
      <w:szCs w:val="18"/>
    </w:rPr>
  </w:style>
  <w:style w:type="paragraph" w:styleId="a7">
    <w:name w:val="List Paragraph"/>
    <w:basedOn w:val="a"/>
    <w:uiPriority w:val="34"/>
    <w:qFormat/>
    <w:rsid w:val="00421A3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480</Words>
  <Characters>2742</Characters>
  <Application>Microsoft Office Word</Application>
  <DocSecurity>0</DocSecurity>
  <Lines>22</Lines>
  <Paragraphs>6</Paragraphs>
  <ScaleCrop>false</ScaleCrop>
  <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Xiaohao Wang</cp:lastModifiedBy>
  <cp:revision>8</cp:revision>
  <dcterms:created xsi:type="dcterms:W3CDTF">2025-04-15T08:23:00Z</dcterms:created>
  <dcterms:modified xsi:type="dcterms:W3CDTF">2025-05-28T07:46:00Z</dcterms:modified>
</cp:coreProperties>
</file>