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360" w:lineRule="auto"/>
        <w:textAlignment w:val="auto"/>
        <w:rPr>
          <w:rFonts w:ascii="仿宋" w:hAnsi="仿宋" w:eastAsia="仿宋" w:cs="仿宋"/>
          <w:sz w:val="28"/>
          <w:szCs w:val="28"/>
        </w:rPr>
      </w:pPr>
      <w:r>
        <w:rPr>
          <w:rFonts w:hint="eastAsia" w:ascii="仿宋" w:hAnsi="仿宋" w:eastAsia="仿宋" w:cs="仿宋"/>
          <w:sz w:val="28"/>
          <w:szCs w:val="28"/>
        </w:rPr>
        <w:t>附件1：</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pacing w:val="-8"/>
          <w:sz w:val="44"/>
          <w:szCs w:val="44"/>
          <w:lang w:eastAsia="zh-CN"/>
        </w:rPr>
        <w:t>“</w:t>
      </w:r>
      <w:r>
        <w:rPr>
          <w:rFonts w:hint="eastAsia" w:ascii="方正小标宋简体" w:hAnsi="方正小标宋简体" w:eastAsia="方正小标宋简体" w:cs="方正小标宋简体"/>
          <w:spacing w:val="-8"/>
          <w:sz w:val="44"/>
          <w:szCs w:val="44"/>
          <w:lang w:val="en-US" w:eastAsia="zh-CN"/>
        </w:rPr>
        <w:t>互联网+</w:t>
      </w:r>
      <w:r>
        <w:rPr>
          <w:rFonts w:hint="eastAsia" w:ascii="方正小标宋简体" w:hAnsi="方正小标宋简体" w:eastAsia="方正小标宋简体" w:cs="方正小标宋简体"/>
          <w:spacing w:val="-8"/>
          <w:sz w:val="44"/>
          <w:szCs w:val="44"/>
          <w:lang w:eastAsia="zh-CN"/>
        </w:rPr>
        <w:t>”</w:t>
      </w:r>
      <w:r>
        <w:rPr>
          <w:rFonts w:hint="eastAsia" w:ascii="方正小标宋简体" w:hAnsi="方正小标宋简体" w:eastAsia="方正小标宋简体" w:cs="方正小标宋简体"/>
          <w:spacing w:val="-8"/>
          <w:sz w:val="44"/>
          <w:szCs w:val="44"/>
          <w:lang w:val="en-US" w:eastAsia="zh-CN"/>
        </w:rPr>
        <w:t>大学生创新创业大赛赛道说明</w:t>
      </w:r>
    </w:p>
    <w:bookmarkEnd w:id="0"/>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spacing w:val="-8"/>
          <w:kern w:val="0"/>
          <w:sz w:val="32"/>
          <w:szCs w:val="32"/>
          <w:lang w:val="en-US" w:eastAsia="zh-CN"/>
        </w:rPr>
        <w:t>一、</w:t>
      </w:r>
      <w:r>
        <w:rPr>
          <w:rFonts w:hint="eastAsia" w:ascii="黑体" w:hAnsi="黑体" w:eastAsia="黑体" w:cs="黑体"/>
          <w:b w:val="0"/>
          <w:bCs w:val="0"/>
          <w:spacing w:val="-8"/>
          <w:kern w:val="0"/>
          <w:sz w:val="32"/>
          <w:szCs w:val="32"/>
        </w:rPr>
        <w:t>高教主赛道</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一</w:t>
      </w: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rPr>
        <w:t>参赛项目类型</w:t>
      </w:r>
    </w:p>
    <w:p>
      <w:pPr>
        <w:pStyle w:val="8"/>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pStyle w:val="8"/>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1.“互联网+”现代农业，包括农林牧渔等；</w:t>
      </w:r>
    </w:p>
    <w:p>
      <w:pPr>
        <w:pStyle w:val="8"/>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2.“互联网+”制造业，包括先进制造、智能硬件、工业自动化、生物医药、节能环保、新材料、军工等；</w:t>
      </w:r>
    </w:p>
    <w:p>
      <w:pPr>
        <w:pStyle w:val="8"/>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3.“互联网+”信息技术服务，包括人工智能技术、物联网技术、网络空间安全技术、大数据、云计算、工具软件、社交网络、媒体门户、企业服务、下一代通讯技术等；</w:t>
      </w:r>
    </w:p>
    <w:p>
      <w:pPr>
        <w:pStyle w:val="8"/>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4.“互联网+”文化创意服务，包括广播影视、设计服务、文化艺术、旅游休闲、艺术品交易、广告会展、动漫娱乐、体育竞技等；</w:t>
      </w:r>
    </w:p>
    <w:p>
      <w:pPr>
        <w:pStyle w:val="8"/>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5.“互联网+”社会服务，包括电子商务、消费生活、金融、财经法务、房产家居、高效物流、教育培训、医疗健康、交通、人力资源服务等。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参赛项目不只限于“互联网+”项目，鼓励各类创新创业项目参赛，根据行业背景选择相应类型。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二</w:t>
      </w: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rPr>
        <w:t>参赛项目要求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决赛时提供相应佐证材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3.大赛以团队为单位报名参赛。允许跨校组建团队，每个团队的参赛成员不少于3人，须为项目的实际成员。参赛团队所报参赛创业项目，须为本团队策划或经营的项目，不得借用他人项目参赛。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4.参赛项目根据各赛道相应的要求，只能选择一个符合要求的赛道参赛。已获往届中国“互联网+”大学生创新创业大赛全国总决赛各赛道金奖和银奖的项目，不可报名参加第五届大赛。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三</w:t>
      </w: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rPr>
        <w:t>参赛组别和对象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根据参赛项目所处的创业阶段、已获投资情况和项目特点，分为创意组、初创组、成长组、师生共创组。具体参赛条件如下：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（一）创意组。参赛项目具有较好的创意和较为成型的产品原型或服务模式，在20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年5月31日（以下时间均包含当日）前尚未完成工商登记注册，并符合以下条件：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1.参赛申报人须为团队负责人，须为普通高等学校在校生（可为本专科生、研究生，不含在职生）。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2.高校教师科技成果转化的参赛项目不能参加创意组（科技成果的完成人、所有人中有参赛申报人的除外）。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（二）初创组。参赛项目工商登记注册未满3年（201</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年3月1日后注册），且获机构或个人股权投资不超过1轮次，并符合以下条件：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1.参赛申报人须为初创企业法人代表，须为普通高等学校在校生（可为本专科生、研究生，不含在职生），或毕业5年以内的毕业生（201</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年之后毕业的本专科生、研究生，不含在职生）。企业法人代表在国赛通知发布之日后进行变更的不予认可。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2.初创组项目的股权结构中，参赛企业法人代表的股权不得少于10%，参赛成员股权合计不得少于1/3。</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3.高校教师科技成果转化的项目可以参加初创组，允许将拥有科研成果的教师的股权与学生所持股权合并计算，合并计算的股权不得少于51%（学生团队所持股权比例不得低于26%）。</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（三）成长组。参赛项目工商登记注册3年以上（201</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年3月1日前注册）；或工商登记注册未满3年（201</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年3月1日后注册），获机构或个人股权投资2轮次以上（含2轮次），并符合以下条件：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1.参赛申报人须为企业法人代表，须为普通高等学校在校生（可为本专科生、研究生，不含在职生），或毕业5年以内的毕业生（201</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年之后毕业的本专科生、研究生，不含在职生）。企业法人代表在国赛通知发布之日后进行变更的不予认可。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2.成长组项目的股权结构中，参赛企业法人代表的股权不得少于10%，参赛成员股权合计不得少于1/3。</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3.高校教师科技成果转化的项目可以参加成长组，允许将拥有科研成果的教师的股权与学生所持股权合并计算，合并计算的股权不得少于51%（学生团队所持股权比例不得低于26%）。</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（四）师生共创组。参赛项目中高校教师持股比例大于学生持股比例的只能参加师生共创组，并符合以下条件：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1.参赛项目必须注册成立公司，且公司注册年限不超过5年（201</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年3月1日后注册），师生均可为公司法人代表。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2.参赛申报人须为普通高等学校在校生（可为本专科生、研究生，不含在职生），或毕业5年以内的毕业生（201</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年之后毕业的本专科生、研究生，不含在职生）。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sz w:val="32"/>
          <w:szCs w:val="32"/>
        </w:rPr>
        <w:t>3.参赛项目中的教师须为高校在编教师（20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年3月1日前正式入职）。参赛项目的股权结构中，师生股权合并计算不低于51%，且学生参赛成员合计股份不低于10%。</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p>
    <w:p>
      <w:pPr>
        <w:pStyle w:val="8"/>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“青年红色筑梦之旅”赛道</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（一）参赛项目要求</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1.参加“青年红色筑梦之旅”赛道的项目要在推进革命老区、山区海岛、城乡社区经济社会发展等方面有创新性、实效性和可持续性。</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决赛时提供相应佐证材料。</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4.以团队为单位报名参赛。允许跨校组建团队，每个团队的参赛成员不少于3人，须为项目的实际成员。参赛团队所报参赛创业项目，须为本团队策划或经营的项目，不得借用他人项目参赛。</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5.已获往届中国“互联网+”大学生创新创业大赛全国总决赛各赛道金奖和银奖项目，不可报名参加第五届大赛。</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color w:val="000000"/>
          <w:kern w:val="0"/>
          <w:sz w:val="32"/>
          <w:szCs w:val="32"/>
        </w:rPr>
        <w:t>（</w:t>
      </w:r>
      <w:r>
        <w:rPr>
          <w:rFonts w:hint="eastAsia" w:ascii="楷体" w:hAnsi="楷体" w:eastAsia="楷体" w:cs="楷体"/>
          <w:b w:val="0"/>
          <w:bCs w:val="0"/>
          <w:sz w:val="32"/>
          <w:szCs w:val="32"/>
        </w:rPr>
        <w:t>二）参赛组别和对象</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参加大赛“青年红色筑梦之旅”赛道的项目须为参加“青年红色筑梦之旅”活动的项目。根据项目性质和特点，分为公益组、商业组。</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1.公益组。参赛项目以社会价值为导向，在公益服务领域具有较好的创意、产品或服务模式的创业计划和实践，并符合以下条件：</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（1）参赛申报主体为独立的公益项目或者社会组织，注册或未注册成立公益机构（或社会组织）的项目均可参赛。</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（2）参赛申报人须为项目实际负责人，须为普通高等学校在校生（可为本专科生、研究生，不含在职生），或毕业5年以内的毕业生（201</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年之后毕业的本专科生、研究生，不含在职生）。</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（3）师生共创的公益项目，若符合“青年红色筑梦之旅”赛道要求，可以参加该组。</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2.商业组。参赛项目以商业手段解决农业农村和城乡社区发展的痛点问题、助力精准扶贫和乡村振兴，实现经济价值和社会价值的融合，并符合以下条件：</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（1）参赛申报人须为项目实际负责人，须为普通高等学校在校生（可为本专科生、研究生，不含在职生），或毕业5年以内的毕业生（201</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年之后毕业的本专科生、研究生，不含在职生）。</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（2）注册或未注册成立公司的项目均可参赛。已完成工商登记注册参赛项目的股权结构中，企业法人代表的股权不得少于10%，参赛成员股权合计不得少于1/3。如已注册成立机构或公司，学生须为法人代表。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（3）师生共创的商业组项目只能参加高教主赛道，不能报名参加“青年红色筑梦之旅”赛道。</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仿宋" w:hAnsi="仿宋" w:eastAsia="仿宋" w:cs="仿宋"/>
          <w:b w:val="0"/>
          <w:bCs w:val="0"/>
          <w:spacing w:val="-8"/>
          <w:sz w:val="32"/>
          <w:szCs w:val="32"/>
        </w:rPr>
      </w:pPr>
    </w:p>
    <w:p>
      <w:pPr>
        <w:pStyle w:val="8"/>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三、国际</w:t>
      </w:r>
      <w:r>
        <w:rPr>
          <w:rFonts w:hint="eastAsia" w:ascii="黑体" w:hAnsi="黑体" w:eastAsia="黑体" w:cs="黑体"/>
          <w:b w:val="0"/>
          <w:bCs w:val="0"/>
          <w:sz w:val="32"/>
          <w:szCs w:val="32"/>
        </w:rPr>
        <w:t>赛道</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楷体" w:hAnsi="楷体" w:eastAsia="楷体" w:cs="楷体"/>
          <w:b w:val="0"/>
          <w:bCs w:val="0"/>
          <w:spacing w:val="-8"/>
          <w:sz w:val="32"/>
          <w:szCs w:val="32"/>
        </w:rPr>
      </w:pPr>
      <w:r>
        <w:rPr>
          <w:rFonts w:hint="eastAsia" w:ascii="楷体" w:hAnsi="楷体" w:eastAsia="楷体" w:cs="楷体"/>
          <w:b w:val="0"/>
          <w:bCs w:val="0"/>
          <w:spacing w:val="-8"/>
          <w:sz w:val="32"/>
          <w:szCs w:val="32"/>
          <w:lang w:eastAsia="zh-CN"/>
        </w:rPr>
        <w:t>（</w:t>
      </w:r>
      <w:r>
        <w:rPr>
          <w:rFonts w:hint="eastAsia" w:ascii="楷体" w:hAnsi="楷体" w:eastAsia="楷体" w:cs="楷体"/>
          <w:b w:val="0"/>
          <w:bCs w:val="0"/>
          <w:spacing w:val="-8"/>
          <w:sz w:val="32"/>
          <w:szCs w:val="32"/>
          <w:lang w:val="en-US" w:eastAsia="zh-CN"/>
        </w:rPr>
        <w:t>一</w:t>
      </w:r>
      <w:r>
        <w:rPr>
          <w:rFonts w:hint="eastAsia" w:ascii="楷体" w:hAnsi="楷体" w:eastAsia="楷体" w:cs="楷体"/>
          <w:b w:val="0"/>
          <w:bCs w:val="0"/>
          <w:spacing w:val="-8"/>
          <w:sz w:val="32"/>
          <w:szCs w:val="32"/>
          <w:lang w:eastAsia="zh-CN"/>
        </w:rPr>
        <w:t>）</w:t>
      </w:r>
      <w:r>
        <w:rPr>
          <w:rFonts w:hint="eastAsia" w:ascii="楷体" w:hAnsi="楷体" w:eastAsia="楷体" w:cs="楷体"/>
          <w:b w:val="0"/>
          <w:bCs w:val="0"/>
          <w:spacing w:val="-8"/>
          <w:sz w:val="32"/>
          <w:szCs w:val="32"/>
        </w:rPr>
        <w:t>参赛项目要求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1.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2.参赛项目涉及他人知识产权的，报名时需提交完整的具有法律效力的所有人书面授权许可书、专利证书等；已完成公司注册的创业项目，报名时需提交单位概况、法定代表人情况、股权结构、其他相关证明文件复印件等。参赛项目可提供当前财务数据、已获投资情况、带动就业情况、生态贡献情况等相关证明材料。已获投资（或收入）1000 万元以上的参赛项目，建议提供相应佐证材料。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3.大赛以团队为单位报名参赛。允许跨校、跨国组建团队，每个团队的参赛成员不少于 2 人，须为项目的实际成员。参赛团队所报参赛创业项目，须为本团队策划或经营的项目，不得借用他人项目参赛。团队负责人的学籍所在校为申报学校。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4.鼓励本校外国留学生、海外校友、国外合作高校师生参赛。参赛项目团队负责人</w:t>
      </w:r>
      <w:r>
        <w:rPr>
          <w:rFonts w:hint="eastAsia" w:ascii="仿宋" w:hAnsi="仿宋" w:eastAsia="仿宋" w:cs="仿宋"/>
          <w:b w:val="0"/>
          <w:bCs w:val="0"/>
          <w:spacing w:val="-8"/>
          <w:sz w:val="32"/>
          <w:szCs w:val="32"/>
          <w:lang w:val="en-US" w:eastAsia="zh-CN"/>
        </w:rPr>
        <w:t>须</w:t>
      </w:r>
      <w:r>
        <w:rPr>
          <w:rFonts w:hint="eastAsia" w:ascii="仿宋" w:hAnsi="仿宋" w:eastAsia="仿宋" w:cs="仿宋"/>
          <w:b w:val="0"/>
          <w:bCs w:val="0"/>
          <w:spacing w:val="-8"/>
          <w:sz w:val="32"/>
          <w:szCs w:val="32"/>
        </w:rPr>
        <w:t>同时具备国际和国内双学籍。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仿宋" w:hAnsi="仿宋" w:eastAsia="仿宋" w:cs="仿宋"/>
          <w:b w:val="0"/>
          <w:bCs w:val="0"/>
          <w:spacing w:val="-8"/>
          <w:sz w:val="32"/>
          <w:szCs w:val="32"/>
          <w:lang w:eastAsia="zh-CN"/>
        </w:rPr>
      </w:pPr>
      <w:r>
        <w:rPr>
          <w:rFonts w:hint="eastAsia" w:ascii="仿宋" w:hAnsi="仿宋" w:eastAsia="仿宋" w:cs="仿宋"/>
          <w:b w:val="0"/>
          <w:bCs w:val="0"/>
          <w:spacing w:val="-8"/>
          <w:sz w:val="32"/>
          <w:szCs w:val="32"/>
        </w:rPr>
        <w:t>5.已获往届中国“互联网+”大学生创新创业大赛全国总决赛各赛道金奖和银奖的项目，不可报名参加本届大赛国际赛道</w:t>
      </w:r>
      <w:r>
        <w:rPr>
          <w:rFonts w:hint="eastAsia" w:ascii="仿宋" w:hAnsi="仿宋" w:eastAsia="仿宋" w:cs="仿宋"/>
          <w:b w:val="0"/>
          <w:bCs w:val="0"/>
          <w:spacing w:val="-8"/>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楷体" w:hAnsi="楷体" w:eastAsia="楷体" w:cs="楷体"/>
          <w:b w:val="0"/>
          <w:bCs w:val="0"/>
          <w:spacing w:val="-8"/>
          <w:sz w:val="32"/>
          <w:szCs w:val="32"/>
        </w:rPr>
      </w:pPr>
      <w:r>
        <w:rPr>
          <w:rFonts w:hint="eastAsia" w:ascii="楷体" w:hAnsi="楷体" w:eastAsia="楷体" w:cs="楷体"/>
          <w:b w:val="0"/>
          <w:bCs w:val="0"/>
          <w:spacing w:val="-8"/>
          <w:sz w:val="32"/>
          <w:szCs w:val="32"/>
          <w:lang w:val="en-US" w:eastAsia="zh-CN"/>
        </w:rPr>
        <w:t>（二）</w:t>
      </w:r>
      <w:r>
        <w:rPr>
          <w:rFonts w:hint="eastAsia" w:ascii="楷体" w:hAnsi="楷体" w:eastAsia="楷体" w:cs="楷体"/>
          <w:b w:val="0"/>
          <w:bCs w:val="0"/>
          <w:spacing w:val="-8"/>
          <w:sz w:val="32"/>
          <w:szCs w:val="32"/>
        </w:rPr>
        <w:t xml:space="preserve">参赛对象和组别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参赛项目学生成员须为中华人民共和国教育部正式认可的</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国 外 普 通 高 等 学 校 （ 参 见 教 育 部 教 育 涉 外 监 管 信 息 网http://www.jsj.edu.cn/）18 岁以上的在校生或毕业 5 年以内的毕业生（201</w:t>
      </w:r>
      <w:r>
        <w:rPr>
          <w:rFonts w:hint="eastAsia" w:ascii="仿宋" w:hAnsi="仿宋" w:eastAsia="仿宋" w:cs="仿宋"/>
          <w:b w:val="0"/>
          <w:bCs w:val="0"/>
          <w:spacing w:val="-8"/>
          <w:sz w:val="32"/>
          <w:szCs w:val="32"/>
          <w:lang w:val="en-US" w:eastAsia="zh-CN"/>
        </w:rPr>
        <w:t>5</w:t>
      </w:r>
      <w:r>
        <w:rPr>
          <w:rFonts w:hint="eastAsia" w:ascii="仿宋" w:hAnsi="仿宋" w:eastAsia="仿宋" w:cs="仿宋"/>
          <w:b w:val="0"/>
          <w:bCs w:val="0"/>
          <w:spacing w:val="-8"/>
          <w:sz w:val="32"/>
          <w:szCs w:val="32"/>
        </w:rPr>
        <w:t>年之后毕业），参赛申报人须为团队负责人。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根据项目性质和类别，分为商业企业组、社会企业组、命题组。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参赛条件如下：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1.商业企业组。参赛项目具有较新的创意、技术、产品、商业模式等，有明确的创业计划，尚未注册公司或已注册公司的创业项目均可参赛。已注册公司的，参赛企业法人代表的股权不得少于 10%，参赛成员股权合计不得少于 1/3，企业法人代表在</w:t>
      </w:r>
      <w:r>
        <w:rPr>
          <w:rFonts w:hint="eastAsia" w:ascii="仿宋" w:hAnsi="仿宋" w:eastAsia="仿宋" w:cs="仿宋"/>
          <w:b w:val="0"/>
          <w:bCs w:val="0"/>
          <w:spacing w:val="-8"/>
          <w:sz w:val="32"/>
          <w:szCs w:val="32"/>
          <w:lang w:val="en-US" w:eastAsia="zh-CN"/>
        </w:rPr>
        <w:t>国</w:t>
      </w:r>
      <w:r>
        <w:rPr>
          <w:rFonts w:hint="eastAsia" w:ascii="仿宋" w:hAnsi="仿宋" w:eastAsia="仿宋" w:cs="仿宋"/>
          <w:b w:val="0"/>
          <w:bCs w:val="0"/>
          <w:spacing w:val="-8"/>
          <w:sz w:val="32"/>
          <w:szCs w:val="32"/>
        </w:rPr>
        <w:t>赛通知发布之日后进行变更的不予认可。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2.社会企业组。参赛项目以商业手段解决社会问题，形成正向、良性、可持续运行模式，服务于乡村振兴、社区发展、弱势群体、或以增益可持续发展为宗旨和目标，并有机制保证其社会目标稳定。其社会影响力与市场成果是清晰、可测量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8" w:firstLineChars="200"/>
        <w:textAlignment w:val="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社会企业组项目要求以工商企业类为主，以利于引入社会影响力投资推动社会企业发展；尚未注册公司或已注册公司的社会企业项目均可参赛。已注册公司的，参赛企业法人代表的股权不得少于 10%，参赛成员股权合计不得少于 1/3，企业法人代表在</w:t>
      </w:r>
      <w:r>
        <w:rPr>
          <w:rFonts w:hint="eastAsia" w:ascii="仿宋" w:hAnsi="仿宋" w:eastAsia="仿宋" w:cs="仿宋"/>
          <w:b w:val="0"/>
          <w:bCs w:val="0"/>
          <w:spacing w:val="-8"/>
          <w:sz w:val="32"/>
          <w:szCs w:val="32"/>
          <w:lang w:val="en-US" w:eastAsia="zh-CN"/>
        </w:rPr>
        <w:t>国</w:t>
      </w:r>
      <w:r>
        <w:rPr>
          <w:rFonts w:hint="eastAsia" w:ascii="仿宋" w:hAnsi="仿宋" w:eastAsia="仿宋" w:cs="仿宋"/>
          <w:b w:val="0"/>
          <w:bCs w:val="0"/>
          <w:spacing w:val="-8"/>
          <w:sz w:val="32"/>
          <w:szCs w:val="32"/>
        </w:rPr>
        <w:t>赛通知发布之日后进行变更的不予认可。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67"/>
    <w:rsid w:val="002273C6"/>
    <w:rsid w:val="008D3878"/>
    <w:rsid w:val="00AE1267"/>
    <w:rsid w:val="00FC4E1D"/>
    <w:rsid w:val="055B4B77"/>
    <w:rsid w:val="48EF60E8"/>
    <w:rsid w:val="6CF251E5"/>
    <w:rsid w:val="7F89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Defaul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301</Words>
  <Characters>1722</Characters>
  <Lines>14</Lines>
  <Paragraphs>4</Paragraphs>
  <TotalTime>0</TotalTime>
  <ScaleCrop>false</ScaleCrop>
  <LinksUpToDate>false</LinksUpToDate>
  <CharactersWithSpaces>2019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2018-11-26T02:07:00Z</dcterms:created>
  <dc:creator>姚晓敏</dc:creator>
  <cp:lastModifiedBy>姚小厨@可乐</cp:lastModifiedBy>
  <dcterms:modified xsi:type="dcterms:W3CDTF">2020-02-06T08:38:36Z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